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15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360"/>
        <w:gridCol w:w="1474"/>
        <w:gridCol w:w="945"/>
        <w:gridCol w:w="283"/>
        <w:gridCol w:w="681"/>
        <w:gridCol w:w="380"/>
        <w:gridCol w:w="360"/>
        <w:gridCol w:w="397"/>
        <w:gridCol w:w="1565"/>
        <w:gridCol w:w="1291"/>
        <w:gridCol w:w="1339"/>
        <w:gridCol w:w="470"/>
        <w:gridCol w:w="922"/>
        <w:gridCol w:w="1641"/>
      </w:tblGrid>
      <w:tr w:rsidR="008E129C" w:rsidRPr="009F4DEC" w:rsidTr="00B60B2B">
        <w:tc>
          <w:tcPr>
            <w:tcW w:w="13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Информация о застройщике</w:t>
            </w:r>
          </w:p>
        </w:tc>
      </w:tr>
      <w:tr w:rsidR="008E129C" w:rsidRPr="009F4DEC" w:rsidTr="00B60B2B">
        <w:tc>
          <w:tcPr>
            <w:tcW w:w="13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Раздел 1. О фирменном наименовании (наименовании) застройщика, месте нахождения застройщика, режиме его работы, номере телефона, адресе официального сайта застройщика в информационно-телекоммуникационной сети "Интернет" и адресе электронной почты, фамилии, об имени, отчестве (если имеется) лица, исполняющего функции единоличного исполнительного органа застройщика, а также об индивидуализирующем застройщика коммерческом обозначении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1.1. О фирменном наименовании (наименовании) застройщика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9F4DE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D46356">
              <w:t xml:space="preserve">Общество с ограниченной ответственностью  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9F4DE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D46356">
              <w:t>«Дорожно-строительная компания»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D46356">
              <w:t>«Дорожно-строительная компания»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1.2. О месте нахождения застройщика - адрес, указанный в учредительных документах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9F4DEC" w:rsidP="00A9720A">
            <w:pPr>
              <w:spacing w:after="0" w:line="240" w:lineRule="auto"/>
              <w:rPr>
                <w:sz w:val="20"/>
                <w:szCs w:val="20"/>
              </w:rPr>
            </w:pPr>
            <w:r w:rsidRPr="00D46356">
              <w:rPr>
                <w:sz w:val="20"/>
                <w:szCs w:val="20"/>
              </w:rPr>
              <w:t>655009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132317" w:rsidRDefault="00132317" w:rsidP="00A972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Хакаси</w:t>
            </w:r>
            <w:r w:rsidR="004C4594">
              <w:rPr>
                <w:sz w:val="20"/>
                <w:szCs w:val="20"/>
              </w:rPr>
              <w:t>я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132317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132317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132317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Абакан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132317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132317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Суворова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132317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1.2.9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C77A0A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1.3. О режиме работы застройщика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C77A0A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C77A0A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08-00 до 17-00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 xml:space="preserve">1.4. О номере телефона, адресе официального сайта застройщика и адресе электронной почты в информационно-телекоммуникационной сети "Интернет" </w:t>
            </w:r>
            <w:hyperlink w:anchor="Par685" w:tooltip="&lt;3&gt; В графах 1.5.1 и 1.5.2 указываются телефон и адрес электронной почты застройщика, по которым участник долевого строительства может получить информацию об исполнении договора участия в долевом строительстве, в том числе о порядке ознакомления с документами," w:history="1">
              <w:r w:rsidRPr="009F4DEC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C77A0A" w:rsidP="004854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8390235210</w:t>
            </w:r>
            <w:r w:rsidR="00485425">
              <w:rPr>
                <w:rFonts w:ascii="Times New Roman" w:hAnsi="Times New Roman" w:cs="Times New Roman"/>
              </w:rPr>
              <w:t>5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485425" w:rsidRDefault="00485425" w:rsidP="006F382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C77A0A" w:rsidRDefault="00C77A0A" w:rsidP="00A9720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www.dsp11.ru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lastRenderedPageBreak/>
              <w:t xml:space="preserve">1.5. О лице, исполняющем функции единоличного исполнительного органа застройщика </w:t>
            </w:r>
            <w:hyperlink w:anchor="Par686" w:tooltip="&lt;4&gt; Если полномочия по управлению юридическим лицом находятся у управляющей компании, то в подразделе 1.6 заполняется информация в отношении руководителя единоличного исполнительного органа управляющей компании." w:history="1">
              <w:r w:rsidRPr="009F4DEC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C77A0A" w:rsidRDefault="00C77A0A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Речков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C77A0A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C77A0A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1.5.4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C77A0A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8E129C" w:rsidRPr="009F4DEC" w:rsidTr="00B60B2B"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 xml:space="preserve">1.6. Об индивидуализирующем застройщика коммерческом обозначении </w:t>
            </w:r>
            <w:hyperlink w:anchor="Par687" w:tooltip="&lt;5&gt; Подраздел 1.7 заполняется в случае, если застройщик планирует использовать коммерческое обозначение в рекламе, связанной с привлечением денежных средств участников долевого строительства." w:history="1">
              <w:r w:rsidRPr="009F4DEC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C77A0A" w:rsidRDefault="008E129C" w:rsidP="00A9720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129C" w:rsidRPr="009F4DEC" w:rsidTr="00B60B2B">
        <w:tc>
          <w:tcPr>
            <w:tcW w:w="13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Раздел 2. О государственной регистрации застройщика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2.1. О государственной регистрации застройщика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C77A0A" w:rsidRDefault="00C77A0A" w:rsidP="00A9720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1904005420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C77A0A" w:rsidRDefault="00C77A0A" w:rsidP="00A9720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109190</w:t>
            </w:r>
            <w:r w:rsidR="0081261D">
              <w:rPr>
                <w:rFonts w:ascii="Times New Roman" w:hAnsi="Times New Roman" w:cs="Times New Roman"/>
                <w:lang w:val="en-US"/>
              </w:rPr>
              <w:t>1003292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E96AA2" w:rsidRDefault="00E96AA2" w:rsidP="00A9720A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2009</w:t>
            </w:r>
          </w:p>
        </w:tc>
      </w:tr>
      <w:tr w:rsidR="008E129C" w:rsidRPr="009F4DEC" w:rsidTr="00B60B2B">
        <w:tc>
          <w:tcPr>
            <w:tcW w:w="13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Раздел 3. 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имени, отчества физического лица -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 xml:space="preserve">3.1. Об учредителе - юридическом лице, являющемся резидентом Российской Федерации </w:t>
            </w:r>
            <w:hyperlink w:anchor="Par688" w:tooltip="&lt;6&gt; Графы подраздела 3.1 заполняются в отношении каждого учредителя - юридического лица, являющегося резидентом Российской Федерации, которое обладает пятью и более процентами голосов в органе управления застройщика." w:history="1">
              <w:r w:rsidRPr="009F4DEC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E96AA2" w:rsidRDefault="00E96AA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129C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 xml:space="preserve">3.2. Об учредителе - юридическом лице, являющемся нерезидентом Российской Федерации </w:t>
            </w:r>
            <w:hyperlink w:anchor="Par689" w:tooltip="&lt;7&gt; Графы подраздела 3.2 заполняются в отношении каждого учредителя - юридического лица, являющегося нерезидентом Российской Федерации, которое обладает пятью и более процентами голосов в органе управления застройщика." w:history="1">
              <w:r w:rsidRPr="009F4DEC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E96AA2" w:rsidRDefault="00E96AA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3.2.5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3.2.6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3.2.7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6AA2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A2" w:rsidRPr="009F4DEC" w:rsidRDefault="00E96AA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 xml:space="preserve">3.3. Об учредителе - физическом лице </w:t>
            </w:r>
            <w:hyperlink w:anchor="Par690" w:tooltip="&lt;8&gt; Графы подраздела 3.3 заполняются в отношении каждого учредителя - физического лица, которое обладает пятью и более процентами голосов в органе управления застройщика." w:history="1">
              <w:r w:rsidRPr="009F4DEC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A2" w:rsidRPr="009F4DEC" w:rsidRDefault="00E96AA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A2" w:rsidRPr="00C77A0A" w:rsidRDefault="00E96AA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Речков</w:t>
            </w:r>
          </w:p>
        </w:tc>
      </w:tr>
      <w:tr w:rsidR="00E96AA2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A2" w:rsidRPr="009F4DEC" w:rsidRDefault="00E96AA2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A2" w:rsidRPr="009F4DEC" w:rsidRDefault="00E96AA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A2" w:rsidRPr="009F4DEC" w:rsidRDefault="00E96AA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</w:tc>
      </w:tr>
      <w:tr w:rsidR="00E96AA2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A2" w:rsidRPr="009F4DEC" w:rsidRDefault="00E96AA2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A2" w:rsidRPr="009F4DEC" w:rsidRDefault="00E96AA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A2" w:rsidRPr="009F4DEC" w:rsidRDefault="00E96AA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3.3.4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E96AA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3.3.5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E96AA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3.3.6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E96AA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E129C" w:rsidRPr="009F4DEC" w:rsidTr="00B60B2B">
        <w:tc>
          <w:tcPr>
            <w:tcW w:w="13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Раздел 4.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 xml:space="preserve"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 </w:t>
            </w:r>
            <w:hyperlink w:anchor="Par691" w:tooltip="&lt;9&gt; Графы подраздела 4.1 заполняются в отношении каждого объекта капитального строительства, в которых принимал участие застройщик в течение трех лет, предшествующих опубликованию проектной декларации." w:history="1">
              <w:r w:rsidRPr="005D585E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986364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4.1.5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4.1.6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4.1.7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4.1.8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4.1.9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4.1.10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4.1.11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4.1.12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4.1.13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129C" w:rsidRPr="009F4DEC" w:rsidTr="00B60B2B">
        <w:tc>
          <w:tcPr>
            <w:tcW w:w="13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Раздел 5.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ассоциациях), если он является членом таких организаций и (или) имеет указанные свидетельства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 xml:space="preserve">5.1.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 </w:t>
            </w:r>
            <w:hyperlink w:anchor="Par694" w:tooltip="&lt;12&gt; Графы подраздела 5.1 заполняются в случае, если застройщик состоит в членстве в саморегулируемой организации. Заполняются в отношении каждой саморегулируемой организации, членом которой является застройщик." w:history="1">
              <w:r w:rsidRPr="005D585E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6F3822" w:rsidRDefault="00753F8A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"Строительно - Индустриальное объединение"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753F8A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7811290712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753F8A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№261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753F8A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ноября 2014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753F8A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НЕКОМЕРЧЕСКОЕ ПАРТНЕРСТВО строителей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 xml:space="preserve">5.2. О членстве застройщика в иных некоммерческих организациях </w:t>
            </w:r>
            <w:hyperlink w:anchor="Par695" w:tooltip="&lt;13&gt; Графы подраздела 5.2 заполняются в случае, если застройщик состоит в членстве в иных некоммерческих организациях (в том числе обществах взаимного страхования, ассоциациях). Заполняются в отношении каждой некоммерческой организации, членом которой является" w:history="1">
              <w:r w:rsidRPr="005D585E"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3E69C7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5.2.2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129C" w:rsidRPr="009F4DEC" w:rsidTr="00B60B2B">
        <w:tc>
          <w:tcPr>
            <w:tcW w:w="13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 xml:space="preserve">6.1. О финансовом результате текущего года, о размерах кредиторской и дебиторской задолженности на последнюю отчетную дату </w:t>
            </w:r>
            <w:hyperlink w:anchor="Par696" w:tooltip="&lt;14&gt; По состоянию на дату, на которую застройщиком составлена последняя отчетность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" w:history="1">
              <w:r w:rsidRPr="005D585E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BB5DC1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31.12.2016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6.1.2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BB5DC1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26034</w:t>
            </w:r>
            <w:r w:rsidR="0018722F">
              <w:rPr>
                <w:rFonts w:ascii="Times New Roman" w:hAnsi="Times New Roman" w:cs="Times New Roman"/>
              </w:rPr>
              <w:t>,85</w:t>
            </w:r>
            <w:r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6.1.3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BB5DC1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85721</w:t>
            </w:r>
            <w:r w:rsidR="0018722F">
              <w:rPr>
                <w:rFonts w:ascii="Times New Roman" w:hAnsi="Times New Roman" w:cs="Times New Roman"/>
              </w:rPr>
              <w:t>,00</w:t>
            </w:r>
            <w:r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6.1.4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BB5DC1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61727</w:t>
            </w:r>
            <w:r w:rsidR="0018722F">
              <w:rPr>
                <w:rFonts w:ascii="Times New Roman" w:hAnsi="Times New Roman" w:cs="Times New Roman"/>
              </w:rPr>
              <w:t>,00</w:t>
            </w:r>
            <w:r>
              <w:rPr>
                <w:rFonts w:ascii="Times New Roman" w:hAnsi="Times New Roman" w:cs="Times New Roman"/>
              </w:rPr>
              <w:t xml:space="preserve"> тыс.руб.</w:t>
            </w:r>
          </w:p>
        </w:tc>
      </w:tr>
      <w:tr w:rsidR="008E129C" w:rsidRPr="009F4DEC" w:rsidTr="00B60B2B">
        <w:tc>
          <w:tcPr>
            <w:tcW w:w="13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lastRenderedPageBreak/>
              <w:t xml:space="preserve">Раздел 7. Декларация застройщика о соответствии застройщика требованиям, установленным частью 2 статьи 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о соответствии заключивших с застройщиком договор поручительства юридических лиц требованиям, установленным частью 3 статьи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  <w:hyperlink w:anchor="Par697" w:tooltip="&lt;15&gt; Графы раздела 7 заполняются в случае привлечения застройщиком денежных средств граждан для строительства (создания) многоквартирного дома. Графа 7.1.1 и графы подраздела 7.2 заполняются в проектных декларациях, направляемых застройщиком в орган исполнител" w:history="1">
              <w:r w:rsidRPr="005D585E">
                <w:rPr>
                  <w:rFonts w:ascii="Times New Roman" w:hAnsi="Times New Roman" w:cs="Times New Roman"/>
                  <w:color w:val="0000FF"/>
                </w:rPr>
                <w:t>&lt;15&gt;</w:t>
              </w:r>
            </w:hyperlink>
          </w:p>
        </w:tc>
      </w:tr>
      <w:tr w:rsidR="008E129C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7.1. О соответствии застройщика требованиям, установленным частью 2 статьи 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4017A6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7.1.2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26043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7.1.3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26043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7.1.4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26043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7.1.5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26043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7.1.6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26043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7.1.7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26043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7.1.8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26043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7.1.9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26043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7.1.10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26043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7.1.11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26043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7.1.12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5D585E" w:rsidRDefault="00826043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нет</w:t>
            </w:r>
          </w:p>
        </w:tc>
      </w:tr>
      <w:tr w:rsidR="005D585E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85E" w:rsidRPr="005D585E" w:rsidRDefault="005D585E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 xml:space="preserve">7.2. О соответствии заключивших с застройщиком договор поручительства юридических лиц требованиям, установленным частью 3 статьи 15.3 Федерального закона от 30 декабря 2004 г. N 214-ФЗ "Об участии в долевом строительстве многоквартирных домов и иных объектов недвижимости и о </w:t>
            </w:r>
            <w:r w:rsidRPr="005D585E">
              <w:rPr>
                <w:rFonts w:ascii="Times New Roman" w:hAnsi="Times New Roman" w:cs="Times New Roman"/>
              </w:rPr>
              <w:lastRenderedPageBreak/>
              <w:t>внесении изменений в некоторые законодательные акты Российской Федерации" &lt;22&gt;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5E" w:rsidRPr="005D585E" w:rsidRDefault="005D585E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lastRenderedPageBreak/>
              <w:t>7.2.1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5E" w:rsidRPr="005D585E" w:rsidRDefault="005D585E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нет</w:t>
            </w:r>
          </w:p>
        </w:tc>
      </w:tr>
      <w:tr w:rsidR="005D585E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85E" w:rsidRPr="005D585E" w:rsidRDefault="005D585E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5E" w:rsidRPr="005D585E" w:rsidRDefault="005D585E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7.2.2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5E" w:rsidRPr="005D585E" w:rsidRDefault="005D585E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нет</w:t>
            </w:r>
          </w:p>
        </w:tc>
      </w:tr>
      <w:tr w:rsidR="005D585E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85E" w:rsidRPr="005D585E" w:rsidRDefault="005D585E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5E" w:rsidRPr="005D585E" w:rsidRDefault="005D585E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7.2.3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5E" w:rsidRPr="005D585E" w:rsidRDefault="005D585E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нет</w:t>
            </w:r>
          </w:p>
        </w:tc>
      </w:tr>
      <w:tr w:rsidR="005D585E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85E" w:rsidRPr="005D585E" w:rsidRDefault="005D585E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5E" w:rsidRPr="005D585E" w:rsidRDefault="005D585E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7.2.4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5E" w:rsidRPr="005D585E" w:rsidRDefault="005D585E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нет</w:t>
            </w:r>
          </w:p>
        </w:tc>
      </w:tr>
      <w:tr w:rsidR="005D585E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85E" w:rsidRPr="005D585E" w:rsidRDefault="005D585E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5E" w:rsidRPr="005D585E" w:rsidRDefault="005D585E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7.2.5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5E" w:rsidRPr="005D585E" w:rsidRDefault="005D585E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нет</w:t>
            </w:r>
          </w:p>
        </w:tc>
      </w:tr>
      <w:tr w:rsidR="005D585E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85E" w:rsidRPr="005D585E" w:rsidRDefault="005D585E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5E" w:rsidRPr="005D585E" w:rsidRDefault="005D585E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7.2.6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5E" w:rsidRPr="005D585E" w:rsidRDefault="005D585E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нет</w:t>
            </w:r>
          </w:p>
        </w:tc>
      </w:tr>
      <w:tr w:rsidR="005D585E" w:rsidRPr="009F4DEC" w:rsidTr="00B60B2B">
        <w:tc>
          <w:tcPr>
            <w:tcW w:w="3686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5E" w:rsidRPr="005D585E" w:rsidRDefault="005D585E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5E" w:rsidRPr="005D585E" w:rsidRDefault="005D585E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7.2.7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5E" w:rsidRPr="005D585E" w:rsidRDefault="005D585E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5D585E">
              <w:rPr>
                <w:rFonts w:ascii="Times New Roman" w:hAnsi="Times New Roman" w:cs="Times New Roman"/>
              </w:rPr>
              <w:t>нет</w:t>
            </w:r>
          </w:p>
        </w:tc>
      </w:tr>
      <w:tr w:rsidR="005D585E" w:rsidRPr="009F4DEC" w:rsidTr="00B60B2B">
        <w:tc>
          <w:tcPr>
            <w:tcW w:w="36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5E" w:rsidRPr="009F4DEC" w:rsidRDefault="005D585E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5E" w:rsidRPr="009F4DEC" w:rsidRDefault="005D585E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7.2.8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5E" w:rsidRPr="009F4DEC" w:rsidRDefault="005D585E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D585E" w:rsidRPr="009F4DEC" w:rsidTr="00B60B2B">
        <w:tc>
          <w:tcPr>
            <w:tcW w:w="36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5E" w:rsidRPr="009F4DEC" w:rsidRDefault="005D585E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5E" w:rsidRPr="009F4DEC" w:rsidRDefault="005D585E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7.2.9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5E" w:rsidRPr="009F4DEC" w:rsidRDefault="005D585E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D585E" w:rsidRPr="009F4DEC" w:rsidTr="00B60B2B">
        <w:tc>
          <w:tcPr>
            <w:tcW w:w="36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5E" w:rsidRPr="009F4DEC" w:rsidRDefault="005D585E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5E" w:rsidRPr="009F4DEC" w:rsidRDefault="005D585E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7.2.10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5E" w:rsidRPr="009F4DEC" w:rsidRDefault="005D585E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D585E" w:rsidRPr="009F4DEC" w:rsidTr="00B60B2B">
        <w:tc>
          <w:tcPr>
            <w:tcW w:w="36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5E" w:rsidRPr="009F4DEC" w:rsidRDefault="005D585E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5E" w:rsidRPr="009F4DEC" w:rsidRDefault="005D585E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7.2.11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5E" w:rsidRPr="009F4DEC" w:rsidRDefault="005D585E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7.2.12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5D585E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13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Раздел 8. Иная не противоречащая законодательству Российской Федерации информация о застройщике</w:t>
            </w:r>
          </w:p>
        </w:tc>
      </w:tr>
      <w:tr w:rsidR="008E129C" w:rsidRPr="009F4DEC" w:rsidTr="00B60B2B"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8.1. Иная информация о застройщике &lt;23&gt;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8.1.1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686EDF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13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Информация о проекте строительства &lt;24&gt;</w:t>
            </w:r>
          </w:p>
        </w:tc>
      </w:tr>
      <w:tr w:rsidR="008E129C" w:rsidRPr="009F4DEC" w:rsidTr="00B60B2B">
        <w:tc>
          <w:tcPr>
            <w:tcW w:w="13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Раздел 9. О видах строящихся (создаваемых) в рамках проекта строительства объектов капитального строительства, их местоположении и основных характеристиках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9.1. О количестве объектов капитального строительства, в отношении которых заполняется проектная декларация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9.1.1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5D585E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один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9.1.2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129C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9.2. О видах строящихся в рамках проекта строительства объектов капитального строительства, их местоположении и основных характеристиках &lt;26&gt;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9.2.1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5D585E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Многоквартирный девятиэтажный жилой дом со встроено-пристроенными помещениями общественного назначения и стоянкой для автотранспорта</w:t>
            </w:r>
          </w:p>
        </w:tc>
      </w:tr>
      <w:tr w:rsidR="00BF25B8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B8" w:rsidRPr="009F4DEC" w:rsidRDefault="00BF25B8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B8" w:rsidRPr="008C2EA3" w:rsidRDefault="00BF25B8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9.2.2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B8" w:rsidRPr="008C2EA3" w:rsidRDefault="00BF25B8" w:rsidP="00A97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EA3">
              <w:rPr>
                <w:rFonts w:ascii="Times New Roman" w:hAnsi="Times New Roman" w:cs="Times New Roman"/>
                <w:sz w:val="20"/>
                <w:szCs w:val="20"/>
              </w:rPr>
              <w:t>Республика Хакаси</w:t>
            </w:r>
            <w:r w:rsidR="00CC7E6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BF25B8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B8" w:rsidRPr="009F4DEC" w:rsidRDefault="00BF25B8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B8" w:rsidRPr="008C2EA3" w:rsidRDefault="00BF25B8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9.2.3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B8" w:rsidRPr="008C2EA3" w:rsidRDefault="00BF25B8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нет</w:t>
            </w:r>
          </w:p>
        </w:tc>
      </w:tr>
      <w:tr w:rsidR="00BF25B8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B8" w:rsidRPr="009F4DEC" w:rsidRDefault="00BF25B8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B8" w:rsidRPr="008C2EA3" w:rsidRDefault="00BF25B8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9.2.4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B8" w:rsidRPr="008C2EA3" w:rsidRDefault="00BF25B8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город</w:t>
            </w:r>
          </w:p>
        </w:tc>
      </w:tr>
      <w:tr w:rsidR="00BF25B8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B8" w:rsidRPr="009F4DEC" w:rsidRDefault="00BF25B8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B8" w:rsidRPr="008C2EA3" w:rsidRDefault="00BF25B8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9.2.5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B8" w:rsidRPr="008C2EA3" w:rsidRDefault="00BF25B8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Абакан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9.2.6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BF25B8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9.2.7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BF25B8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9.2.8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BF25B8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улица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9.2.9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BF25B8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Стофато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9.2.10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BF25B8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16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9.2.11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BF25B8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А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9.2.12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BF25B8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9.2.13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BF25B8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9.2.14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BF25B8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9.2.15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Блок-секция</w:t>
            </w:r>
            <w:r w:rsidR="00BF25B8" w:rsidRPr="008C2EA3">
              <w:rPr>
                <w:rFonts w:ascii="Times New Roman" w:hAnsi="Times New Roman" w:cs="Times New Roman"/>
              </w:rPr>
              <w:t xml:space="preserve"> первая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9.2.16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92343D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9.2.17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2E161A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Цокольный  и 1 этаж нежилое, 2-9 этажи жилое.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9.2.18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92343D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9.2.19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BF25B8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10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9.2.20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BF25B8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3392,8 кв.м.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9.2.21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2343D" w:rsidRDefault="00C150BB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 xml:space="preserve">Заполнение наружных стен принято кирпичным, не участвующим </w:t>
            </w:r>
            <w:r w:rsidR="0092343D">
              <w:rPr>
                <w:rFonts w:ascii="Times New Roman" w:hAnsi="Times New Roman" w:cs="Times New Roman"/>
              </w:rPr>
              <w:t xml:space="preserve">в работе каркаса. </w:t>
            </w:r>
            <w:r w:rsidR="006F3822">
              <w:rPr>
                <w:rFonts w:ascii="Times New Roman" w:hAnsi="Times New Roman" w:cs="Times New Roman"/>
              </w:rPr>
              <w:t xml:space="preserve"> Кар</w:t>
            </w:r>
            <w:r w:rsidR="002E161A">
              <w:rPr>
                <w:rFonts w:ascii="Times New Roman" w:hAnsi="Times New Roman" w:cs="Times New Roman"/>
              </w:rPr>
              <w:t>кас состоит из монолитных ж.б. колон  сечениями 400х400 и 500х500 бетон В25,диафрагмы жесткости  из бетона В25 сечением 200 мм, перекрытия монолитные железобетонные толщиной 200мм бетон В25.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8C2EA3">
              <w:rPr>
                <w:rFonts w:ascii="Times New Roman" w:hAnsi="Times New Roman" w:cs="Times New Roman"/>
              </w:rPr>
              <w:t>9.2.22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8C2EA3" w:rsidRDefault="00C150BB" w:rsidP="00A97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EA3">
              <w:rPr>
                <w:rFonts w:ascii="Times New Roman" w:hAnsi="Times New Roman" w:cs="Times New Roman"/>
                <w:sz w:val="20"/>
                <w:szCs w:val="20"/>
              </w:rPr>
              <w:t>Перекрытия этажей приняты монолитными железобетонными толщиной 200 мм из железобетона В25, ригеля толщиной 250 мм из железобетона В25. Перекрытия выполнены в виде жёстких горизонтальных дисков с вертикальными конструкциями здания для обеспечения их надёжной работы при сейсмических воздействиях. Перекрытия армируются арматурой периодического профиля класса А500С. Сварку стержней выполнять по ГОСТ 14098-91.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9.2.23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92343D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энергоэфф</w:t>
            </w:r>
            <w:r w:rsidR="008E129C" w:rsidRPr="009F4DEC">
              <w:rPr>
                <w:rFonts w:ascii="Times New Roman" w:hAnsi="Times New Roman" w:cs="Times New Roman"/>
              </w:rPr>
              <w:t xml:space="preserve">ективности </w:t>
            </w:r>
            <w:r w:rsidR="002E161A">
              <w:rPr>
                <w:rFonts w:ascii="Times New Roman" w:hAnsi="Times New Roman" w:cs="Times New Roman"/>
              </w:rPr>
              <w:t xml:space="preserve"> С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9.2.24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C150BB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баллов</w:t>
            </w:r>
          </w:p>
        </w:tc>
      </w:tr>
      <w:tr w:rsidR="008E129C" w:rsidRPr="009F4DEC" w:rsidTr="00B60B2B">
        <w:tc>
          <w:tcPr>
            <w:tcW w:w="13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Раздел 10. О виде договора, для исполнения которого застройщиком осуществляется реализация проекта строительства (в случае заключения такого договора), в том числе договора, предусмотренного законодательством Российской Федерации о градостроительной деятельности, о лицах, выполнивших инженерные изыскания, архитектурно-строительное проектирование, о результатах экспертизы проектной документации и результатов инженерных изысканий, о результатах государственной экологической экспертизы, если требование о проведении таких экспертиз установлено федеральным законом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10.1. О виде договора, для исполнения которого застройщиком осуществляется реализация проекта строительства, в том числе договора, предусмотренного законодательством Российской Федерации о градостроительной деятельности &lt;35&gt;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10.1.1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2E161A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10.1.2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2E161A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10.1.3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2E161A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10.1.4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2E161A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1777A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7A" w:rsidRPr="009F4DEC" w:rsidRDefault="00B1777A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10.2. О лицах, выполнивших инженерные изыскания &lt;37&gt;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7A" w:rsidRPr="009F4DEC" w:rsidRDefault="00B1777A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10.2.1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7A" w:rsidRPr="009342A7" w:rsidRDefault="00B1777A" w:rsidP="00A9720A">
            <w:pPr>
              <w:spacing w:after="0" w:line="240" w:lineRule="auto"/>
              <w:rPr>
                <w:sz w:val="20"/>
                <w:szCs w:val="20"/>
              </w:rPr>
            </w:pPr>
            <w:r w:rsidRPr="009342A7">
              <w:rPr>
                <w:sz w:val="20"/>
                <w:szCs w:val="20"/>
              </w:rPr>
              <w:t>Общество с ограниченной ответственностью</w:t>
            </w:r>
          </w:p>
        </w:tc>
      </w:tr>
      <w:tr w:rsidR="00B1777A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7A" w:rsidRPr="009F4DEC" w:rsidRDefault="00B1777A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7A" w:rsidRPr="009F4DEC" w:rsidRDefault="00B1777A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10.2.2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7A" w:rsidRDefault="00B1777A" w:rsidP="00A9720A">
            <w:pPr>
              <w:spacing w:after="0" w:line="240" w:lineRule="auto"/>
            </w:pPr>
            <w:r w:rsidRPr="009342A7">
              <w:rPr>
                <w:sz w:val="20"/>
                <w:szCs w:val="20"/>
              </w:rPr>
              <w:t>«ХакасСтройизыскания»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10.2.3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9F3B4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10.2.4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9F3B4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10.2.5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9F3B4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10.2.6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B1777A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1901073430</w:t>
            </w:r>
          </w:p>
        </w:tc>
      </w:tr>
      <w:tr w:rsidR="00B1777A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7A" w:rsidRPr="009F4DEC" w:rsidRDefault="00B1777A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10.3. О лицах, выполнивших архитектурно-строительное проектирование &lt;38&gt;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7A" w:rsidRPr="009F4DEC" w:rsidRDefault="00B1777A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10.3.1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7A" w:rsidRPr="00D92476" w:rsidRDefault="00B1777A" w:rsidP="00A9720A">
            <w:pPr>
              <w:spacing w:after="0" w:line="240" w:lineRule="auto"/>
              <w:rPr>
                <w:sz w:val="20"/>
                <w:szCs w:val="20"/>
              </w:rPr>
            </w:pPr>
            <w:r w:rsidRPr="00D92476">
              <w:rPr>
                <w:sz w:val="20"/>
                <w:szCs w:val="20"/>
              </w:rPr>
              <w:t>Общество с ограниченной ответственностью</w:t>
            </w:r>
          </w:p>
        </w:tc>
      </w:tr>
      <w:tr w:rsidR="00B1777A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7A" w:rsidRPr="009F4DEC" w:rsidRDefault="00B1777A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7A" w:rsidRPr="009F4DEC" w:rsidRDefault="00B1777A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10.3.2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7A" w:rsidRPr="00D92476" w:rsidRDefault="00B1777A" w:rsidP="00A9720A">
            <w:pPr>
              <w:spacing w:after="0" w:line="240" w:lineRule="auto"/>
              <w:rPr>
                <w:sz w:val="20"/>
                <w:szCs w:val="20"/>
              </w:rPr>
            </w:pPr>
            <w:r w:rsidRPr="00D92476">
              <w:rPr>
                <w:sz w:val="20"/>
                <w:szCs w:val="20"/>
              </w:rPr>
              <w:t>«Архстрой «Енисей»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10.3.3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16657A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10.3.4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16657A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10.3.5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16657A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10.3.6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16657A" w:rsidP="004017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1901</w:t>
            </w:r>
            <w:r w:rsidR="004017A6">
              <w:rPr>
                <w:rFonts w:ascii="Times New Roman" w:hAnsi="Times New Roman" w:cs="Times New Roman"/>
              </w:rPr>
              <w:t>057653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10.4. О результатах экспертизы проектной документации и результатов инженерных изысканий &lt;39&gt;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10.4.1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B1777A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Положительное заключение экспертизы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10.4.2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B1777A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18.11.2016г.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10.4.3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B1777A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№19-1-1-3-0097-16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10.4.4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B1777A" w:rsidP="0075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F07">
              <w:rPr>
                <w:rFonts w:ascii="Times New Roman" w:hAnsi="Times New Roman" w:cs="Times New Roman"/>
                <w:sz w:val="20"/>
                <w:szCs w:val="20"/>
              </w:rPr>
              <w:t>Автономное учреждение Республики Хакасия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10.4.5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B1777A" w:rsidP="00753F07">
            <w:pPr>
              <w:pStyle w:val="ConsPlusNormal"/>
              <w:rPr>
                <w:rFonts w:ascii="Times New Roman" w:hAnsi="Times New Roman" w:cs="Times New Roman"/>
              </w:rPr>
            </w:pPr>
            <w:r w:rsidRPr="00753F07">
              <w:rPr>
                <w:rFonts w:ascii="Times New Roman" w:hAnsi="Times New Roman" w:cs="Times New Roman"/>
              </w:rPr>
              <w:t>«Государственная экспертиза Республики Хакасия»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10.4.6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AE45CF" w:rsidP="00753F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1901093820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10.5. О результатах государственной экологической экспертизы &lt;41&gt;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10.5.1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00789E" w:rsidP="00753F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10.5.2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00789E" w:rsidP="00753F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10.5.3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00789E" w:rsidP="00753F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10.5.4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00789E" w:rsidP="00753F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10.5.5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00789E" w:rsidP="00753F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10.6. Об индивидуализирующем объект, группу объектов капитального строительства коммерческом обозначении &lt;42&gt;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10.6.1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AE45CF" w:rsidP="00753F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13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8E129C" w:rsidP="00753F0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53F07">
              <w:rPr>
                <w:rFonts w:ascii="Times New Roman" w:hAnsi="Times New Roman" w:cs="Times New Roman"/>
              </w:rPr>
              <w:t>Раздел 11. О разрешении на строительство</w:t>
            </w:r>
          </w:p>
        </w:tc>
      </w:tr>
      <w:tr w:rsidR="00282964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9F4DEC" w:rsidRDefault="00282964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11.1. О разрешении на строительство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9F4DEC" w:rsidRDefault="00282964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11.1.1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753F07" w:rsidRDefault="00282964" w:rsidP="0075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F07">
              <w:rPr>
                <w:rFonts w:ascii="Times New Roman" w:hAnsi="Times New Roman" w:cs="Times New Roman"/>
                <w:sz w:val="20"/>
                <w:szCs w:val="20"/>
              </w:rPr>
              <w:t>№19-</w:t>
            </w:r>
            <w:r w:rsidRPr="00753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RU193010002006001-003-2017</w:t>
            </w:r>
          </w:p>
        </w:tc>
      </w:tr>
      <w:tr w:rsidR="00282964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9F4DEC" w:rsidRDefault="00282964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9F4DEC" w:rsidRDefault="00282964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11.1.2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753F07" w:rsidRDefault="00282964" w:rsidP="0075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F07">
              <w:rPr>
                <w:rFonts w:ascii="Times New Roman" w:hAnsi="Times New Roman" w:cs="Times New Roman"/>
                <w:sz w:val="20"/>
                <w:szCs w:val="20"/>
              </w:rPr>
              <w:t>24 января 2017 года</w:t>
            </w:r>
          </w:p>
        </w:tc>
      </w:tr>
      <w:tr w:rsidR="00282964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9F4DEC" w:rsidRDefault="00282964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9F4DEC" w:rsidRDefault="00282964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11.1.3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753F07" w:rsidRDefault="00282964" w:rsidP="0075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F07">
              <w:rPr>
                <w:rFonts w:ascii="Times New Roman" w:hAnsi="Times New Roman" w:cs="Times New Roman"/>
                <w:sz w:val="20"/>
                <w:szCs w:val="20"/>
              </w:rPr>
              <w:t>24 марта 2018 года</w:t>
            </w:r>
          </w:p>
        </w:tc>
      </w:tr>
      <w:tr w:rsidR="00282964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9F4DEC" w:rsidRDefault="00282964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9F4DEC" w:rsidRDefault="00282964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11.1.4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753F07" w:rsidRDefault="00282964" w:rsidP="0075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F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82964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9F4DEC" w:rsidRDefault="00282964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9F4DEC" w:rsidRDefault="00282964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11.1.5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753F07" w:rsidRDefault="00282964" w:rsidP="0075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F07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градостроительства, архитектуры и землеустройства Администрации города </w:t>
            </w:r>
            <w:r w:rsidRPr="00753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Абакана</w:t>
            </w:r>
          </w:p>
        </w:tc>
      </w:tr>
      <w:tr w:rsidR="008E129C" w:rsidRPr="009F4DEC" w:rsidTr="00B60B2B">
        <w:tc>
          <w:tcPr>
            <w:tcW w:w="13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8E129C" w:rsidP="00753F0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53F07">
              <w:rPr>
                <w:rFonts w:ascii="Times New Roman" w:hAnsi="Times New Roman" w:cs="Times New Roman"/>
              </w:rPr>
              <w:lastRenderedPageBreak/>
              <w:t>Раздел 12.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</w:t>
            </w:r>
          </w:p>
        </w:tc>
      </w:tr>
      <w:tr w:rsidR="00282964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9F4DEC" w:rsidRDefault="00282964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12.1.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 &lt;44&gt;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9F4DEC" w:rsidRDefault="00282964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12.1.1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753F07" w:rsidRDefault="00282964" w:rsidP="0075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F07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282964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9F4DEC" w:rsidRDefault="00282964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9F4DEC" w:rsidRDefault="00282964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12.1.2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753F07" w:rsidRDefault="00282964" w:rsidP="0075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F07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земельного участка </w:t>
            </w:r>
          </w:p>
        </w:tc>
      </w:tr>
      <w:tr w:rsidR="00282964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9F4DEC" w:rsidRDefault="00282964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9F4DEC" w:rsidRDefault="00282964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12.1.3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753F07" w:rsidRDefault="00282964" w:rsidP="0075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F07">
              <w:rPr>
                <w:rFonts w:ascii="Times New Roman" w:hAnsi="Times New Roman" w:cs="Times New Roman"/>
                <w:sz w:val="20"/>
                <w:szCs w:val="20"/>
              </w:rPr>
              <w:t>№ АЮ29829</w:t>
            </w:r>
          </w:p>
        </w:tc>
      </w:tr>
      <w:tr w:rsidR="00282964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9F4DEC" w:rsidRDefault="00282964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9F4DEC" w:rsidRDefault="00282964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12.1.4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753F07" w:rsidRDefault="00282964" w:rsidP="0075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F07">
              <w:rPr>
                <w:rFonts w:ascii="Times New Roman" w:hAnsi="Times New Roman" w:cs="Times New Roman"/>
                <w:sz w:val="20"/>
                <w:szCs w:val="20"/>
              </w:rPr>
              <w:t>04 декабря 2014 года</w:t>
            </w:r>
          </w:p>
        </w:tc>
      </w:tr>
      <w:tr w:rsidR="00282964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9F4DEC" w:rsidRDefault="00282964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9F4DEC" w:rsidRDefault="00282964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12.1.5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753F07" w:rsidRDefault="00282964" w:rsidP="0075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F07">
              <w:rPr>
                <w:rFonts w:ascii="Times New Roman" w:hAnsi="Times New Roman" w:cs="Times New Roman"/>
                <w:sz w:val="20"/>
                <w:szCs w:val="20"/>
              </w:rPr>
              <w:t>25 декабря 2014 года</w:t>
            </w:r>
          </w:p>
        </w:tc>
      </w:tr>
      <w:tr w:rsidR="00282964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9F4DEC" w:rsidRDefault="00282964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9F4DEC" w:rsidRDefault="00282964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12.1.6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753F07" w:rsidRDefault="00282964" w:rsidP="0075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F07">
              <w:rPr>
                <w:rFonts w:ascii="Times New Roman" w:hAnsi="Times New Roman" w:cs="Times New Roman"/>
                <w:sz w:val="20"/>
                <w:szCs w:val="20"/>
              </w:rPr>
              <w:t>04 декабря 2019 года</w:t>
            </w:r>
          </w:p>
        </w:tc>
      </w:tr>
      <w:tr w:rsidR="00282964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9F4DEC" w:rsidRDefault="00282964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9F4DEC" w:rsidRDefault="00282964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12.1.7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64" w:rsidRPr="00753F07" w:rsidRDefault="00282964" w:rsidP="0075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F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12.1.8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A64FFA" w:rsidP="00753F07">
            <w:pPr>
              <w:pStyle w:val="ConsPlusNormal"/>
              <w:rPr>
                <w:rFonts w:ascii="Times New Roman" w:hAnsi="Times New Roman" w:cs="Times New Roman"/>
              </w:rPr>
            </w:pPr>
            <w:r w:rsidRPr="00753F07"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12.1.9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A64FFA" w:rsidP="00753F07">
            <w:pPr>
              <w:pStyle w:val="ConsPlusNormal"/>
              <w:rPr>
                <w:rFonts w:ascii="Times New Roman" w:hAnsi="Times New Roman" w:cs="Times New Roman"/>
              </w:rPr>
            </w:pPr>
            <w:r w:rsidRPr="00753F07"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12.1.10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A64FFA" w:rsidP="00753F07">
            <w:pPr>
              <w:pStyle w:val="ConsPlusNormal"/>
              <w:rPr>
                <w:rFonts w:ascii="Times New Roman" w:hAnsi="Times New Roman" w:cs="Times New Roman"/>
              </w:rPr>
            </w:pPr>
            <w:r w:rsidRPr="00753F07"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12.1.11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A64FFA" w:rsidP="00753F07">
            <w:pPr>
              <w:pStyle w:val="ConsPlusNormal"/>
              <w:rPr>
                <w:rFonts w:ascii="Times New Roman" w:hAnsi="Times New Roman" w:cs="Times New Roman"/>
              </w:rPr>
            </w:pPr>
            <w:r w:rsidRPr="00753F07"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12.2. О собственнике земельного участка &lt;50&gt;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12.2.1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8F1A4E" w:rsidP="00753F07">
            <w:pPr>
              <w:pStyle w:val="ConsPlusNormal"/>
              <w:rPr>
                <w:rFonts w:ascii="Times New Roman" w:hAnsi="Times New Roman" w:cs="Times New Roman"/>
              </w:rPr>
            </w:pPr>
            <w:r w:rsidRPr="00753F07"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12.2.2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282964" w:rsidP="00753F07">
            <w:pPr>
              <w:pStyle w:val="ConsPlusNormal"/>
              <w:rPr>
                <w:rFonts w:ascii="Times New Roman" w:hAnsi="Times New Roman" w:cs="Times New Roman"/>
              </w:rPr>
            </w:pPr>
            <w:r w:rsidRPr="00753F07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12.2.3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8F1A4E" w:rsidP="00753F07">
            <w:pPr>
              <w:pStyle w:val="ConsPlusNormal"/>
              <w:rPr>
                <w:rFonts w:ascii="Times New Roman" w:hAnsi="Times New Roman" w:cs="Times New Roman"/>
              </w:rPr>
            </w:pPr>
            <w:r w:rsidRPr="00753F07">
              <w:rPr>
                <w:rFonts w:ascii="Times New Roman" w:hAnsi="Times New Roman" w:cs="Times New Roman"/>
              </w:rPr>
              <w:t>Администрация г. Абакана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12.2.4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A64FFA" w:rsidP="00753F07">
            <w:pPr>
              <w:pStyle w:val="ConsPlusNormal"/>
              <w:rPr>
                <w:rFonts w:ascii="Times New Roman" w:hAnsi="Times New Roman" w:cs="Times New Roman"/>
              </w:rPr>
            </w:pPr>
            <w:r w:rsidRPr="00753F07"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12.2.5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A64FFA" w:rsidP="00753F07">
            <w:pPr>
              <w:pStyle w:val="ConsPlusNormal"/>
              <w:rPr>
                <w:rFonts w:ascii="Times New Roman" w:hAnsi="Times New Roman" w:cs="Times New Roman"/>
              </w:rPr>
            </w:pPr>
            <w:r w:rsidRPr="00753F07"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12.2.6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A64FFA" w:rsidP="00753F07">
            <w:pPr>
              <w:pStyle w:val="ConsPlusNormal"/>
              <w:rPr>
                <w:rFonts w:ascii="Times New Roman" w:hAnsi="Times New Roman" w:cs="Times New Roman"/>
              </w:rPr>
            </w:pPr>
            <w:r w:rsidRPr="00753F07">
              <w:rPr>
                <w:rFonts w:ascii="Times New Roman" w:hAnsi="Times New Roman" w:cs="Times New Roman"/>
              </w:rPr>
              <w:t>Нет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12.2.7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BC35CA" w:rsidP="000078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19010</w:t>
            </w:r>
            <w:r w:rsidR="0000789E">
              <w:rPr>
                <w:rFonts w:ascii="Times New Roman" w:hAnsi="Times New Roman" w:cs="Times New Roman"/>
              </w:rPr>
              <w:t>20300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12.2.8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8F1A4E" w:rsidP="00753F07">
            <w:pPr>
              <w:pStyle w:val="ConsPlusNormal"/>
              <w:rPr>
                <w:rFonts w:ascii="Times New Roman" w:hAnsi="Times New Roman" w:cs="Times New Roman"/>
              </w:rPr>
            </w:pPr>
            <w:r w:rsidRPr="00753F07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12.2.9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A9720A" w:rsidP="00753F0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F07">
              <w:rPr>
                <w:rFonts w:ascii="Times New Roman" w:hAnsi="Times New Roman" w:cs="Times New Roman"/>
                <w:bCs/>
                <w:sz w:val="20"/>
                <w:szCs w:val="20"/>
              </w:rPr>
              <w:t>Департамент ГАЗ Администрации г. Абакана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12.3. О кадастровом номере и площади земельного участка &lt;53&gt;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A9720A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A9720A">
              <w:rPr>
                <w:rFonts w:ascii="Times New Roman" w:hAnsi="Times New Roman" w:cs="Times New Roman"/>
              </w:rPr>
              <w:t>12.3.1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A9720A" w:rsidP="0075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F07">
              <w:rPr>
                <w:rFonts w:ascii="Times New Roman" w:hAnsi="Times New Roman" w:cs="Times New Roman"/>
                <w:sz w:val="20"/>
                <w:szCs w:val="20"/>
              </w:rPr>
              <w:t>19:01:050102:6566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A9720A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A9720A">
              <w:rPr>
                <w:rFonts w:ascii="Times New Roman" w:hAnsi="Times New Roman" w:cs="Times New Roman"/>
              </w:rPr>
              <w:t>12.3.2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A9720A" w:rsidP="00753F07">
            <w:pPr>
              <w:pStyle w:val="ConsPlusNormal"/>
              <w:rPr>
                <w:rFonts w:ascii="Times New Roman" w:hAnsi="Times New Roman" w:cs="Times New Roman"/>
              </w:rPr>
            </w:pPr>
            <w:r w:rsidRPr="00753F07">
              <w:rPr>
                <w:rFonts w:ascii="Times New Roman" w:hAnsi="Times New Roman" w:cs="Times New Roman"/>
              </w:rPr>
              <w:t>4590 кв. м</w:t>
            </w:r>
          </w:p>
        </w:tc>
      </w:tr>
      <w:tr w:rsidR="008E129C" w:rsidRPr="009F4DEC" w:rsidTr="00B60B2B">
        <w:trPr>
          <w:trHeight w:val="23"/>
        </w:trPr>
        <w:tc>
          <w:tcPr>
            <w:tcW w:w="13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8E129C" w:rsidP="00753F0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53F07">
              <w:rPr>
                <w:rFonts w:ascii="Times New Roman" w:hAnsi="Times New Roman" w:cs="Times New Roman"/>
              </w:rPr>
              <w:t>Раздел 13. О планируемых элементах благоустройства территории</w:t>
            </w:r>
          </w:p>
        </w:tc>
      </w:tr>
      <w:tr w:rsidR="005C00F4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4" w:rsidRPr="009F4DEC" w:rsidRDefault="005C00F4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13.1. Об элементах благоустройства территории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4" w:rsidRPr="00A9720A" w:rsidRDefault="005C00F4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A9720A">
              <w:rPr>
                <w:rFonts w:ascii="Times New Roman" w:hAnsi="Times New Roman" w:cs="Times New Roman"/>
              </w:rPr>
              <w:t>13.1.1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4" w:rsidRPr="00753F07" w:rsidRDefault="005C00F4" w:rsidP="0075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F07">
              <w:rPr>
                <w:rFonts w:ascii="Times New Roman" w:hAnsi="Times New Roman" w:cs="Times New Roman"/>
                <w:sz w:val="20"/>
                <w:szCs w:val="20"/>
              </w:rPr>
              <w:t>Проектом предусмотрено благоустройство планируемой территории: проезды – асфальтобетон, тротуары – асфальтобетон, тротуарная плитка. Для безопасного движения пешеходов  предусмотрено устройство тротуаров.</w:t>
            </w:r>
          </w:p>
        </w:tc>
      </w:tr>
      <w:tr w:rsidR="005C00F4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4" w:rsidRPr="009F4DEC" w:rsidRDefault="005C00F4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4" w:rsidRPr="009F4DEC" w:rsidRDefault="005C00F4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13.1.2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4" w:rsidRPr="00753F07" w:rsidRDefault="005C00F4" w:rsidP="00753F07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F07">
              <w:rPr>
                <w:rFonts w:ascii="Times New Roman" w:hAnsi="Times New Roman" w:cs="Times New Roman"/>
                <w:sz w:val="20"/>
                <w:szCs w:val="20"/>
              </w:rPr>
              <w:t>Проектируемый объект обеспечен местами для временной парковки автомобилей жителей и посетителей, как в границах участка, так и за ее  пределами. Использование дополнительных территорий для автопарковки и благоустройства согласовано с администрацией города.</w:t>
            </w:r>
          </w:p>
        </w:tc>
      </w:tr>
      <w:tr w:rsidR="005C00F4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4" w:rsidRPr="009F4DEC" w:rsidRDefault="005C00F4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4" w:rsidRPr="009F4DEC" w:rsidRDefault="005C00F4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13.1.3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4" w:rsidRPr="00753F07" w:rsidRDefault="005C00F4" w:rsidP="0075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F07">
              <w:rPr>
                <w:rFonts w:ascii="Times New Roman" w:hAnsi="Times New Roman" w:cs="Times New Roman"/>
                <w:sz w:val="20"/>
                <w:szCs w:val="20"/>
              </w:rPr>
              <w:t>Расчет потребности и размещение детских площадок и площадок отдыха  предусмотрено на расстоянии не менее 10м и 12м от окон здания (п.2.13 СНиП 2.07.01-89).</w:t>
            </w:r>
          </w:p>
        </w:tc>
      </w:tr>
      <w:tr w:rsidR="005C00F4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4" w:rsidRPr="009F4DEC" w:rsidRDefault="005C00F4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4" w:rsidRPr="009F4DEC" w:rsidRDefault="005C00F4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13.1.4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4" w:rsidRPr="00753F07" w:rsidRDefault="005C00F4" w:rsidP="0075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F07">
              <w:rPr>
                <w:rFonts w:ascii="Times New Roman" w:hAnsi="Times New Roman" w:cs="Times New Roman"/>
                <w:sz w:val="20"/>
                <w:szCs w:val="20"/>
              </w:rPr>
              <w:t>На прилегающей территории установлен мусороконтейнер для твердых бытовых отходов, размещаемый на бетонном основании, огороженный с трех сторон. Для обслуживания организован удобный асфальтобетонный проезд.</w:t>
            </w:r>
          </w:p>
        </w:tc>
      </w:tr>
      <w:tr w:rsidR="005C00F4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4" w:rsidRPr="009F4DEC" w:rsidRDefault="005C00F4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4" w:rsidRPr="009F4DEC" w:rsidRDefault="005C00F4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13.1.5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4" w:rsidRPr="00753F07" w:rsidRDefault="005C00F4" w:rsidP="0075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F07">
              <w:rPr>
                <w:rFonts w:ascii="Times New Roman" w:hAnsi="Times New Roman" w:cs="Times New Roman"/>
                <w:sz w:val="20"/>
                <w:szCs w:val="20"/>
              </w:rPr>
              <w:t>Вся свободная от застройки и покрытия дворовая территория озеленяется: производится посев газонов, посадка деревьев и кустарников.</w:t>
            </w:r>
          </w:p>
        </w:tc>
      </w:tr>
      <w:tr w:rsidR="005C00F4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4" w:rsidRPr="009F4DEC" w:rsidRDefault="005C00F4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4" w:rsidRPr="009F4DEC" w:rsidRDefault="005C00F4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13.1.6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4" w:rsidRPr="00753F07" w:rsidRDefault="005C00F4" w:rsidP="0075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F07">
              <w:rPr>
                <w:rFonts w:ascii="Times New Roman" w:hAnsi="Times New Roman" w:cs="Times New Roman"/>
                <w:sz w:val="20"/>
                <w:szCs w:val="20"/>
              </w:rPr>
              <w:t>Тротуар предусмотрен с  покрытием асфальтобетоном и тротуарной плиткой с учетом выполнения требований безопасного и беспрепятственного перемещения инвалидов и других групп населения с ограниченными возможностями передвижения (МГН).</w:t>
            </w:r>
          </w:p>
        </w:tc>
      </w:tr>
      <w:tr w:rsidR="005C00F4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4" w:rsidRPr="009F4DEC" w:rsidRDefault="005C00F4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4" w:rsidRPr="009F4DEC" w:rsidRDefault="005C00F4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13.1.7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F4" w:rsidRPr="00753F07" w:rsidRDefault="005C00F4" w:rsidP="00753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53F0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Управление  наружным освещением - сумеречным выключателем и фотореле.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13.1.8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5C00F4" w:rsidP="00753F07">
            <w:pPr>
              <w:pStyle w:val="ConsPlusNormal"/>
              <w:rPr>
                <w:rFonts w:ascii="Times New Roman" w:hAnsi="Times New Roman" w:cs="Times New Roman"/>
              </w:rPr>
            </w:pPr>
            <w:r w:rsidRPr="00753F07">
              <w:rPr>
                <w:rFonts w:ascii="Times New Roman" w:hAnsi="Times New Roman" w:cs="Times New Roman"/>
              </w:rPr>
              <w:t>Основные подъезды к объекту предусмотрены с ул. Стофато. Проезды на территории жилого дома запроектированы с учетом внешних и внутренних грузопотоков, а также проездов для пожарной техники. Генпланом предусмотрен объезд пожарных машин вокруг здания.</w:t>
            </w:r>
          </w:p>
        </w:tc>
      </w:tr>
      <w:tr w:rsidR="008E129C" w:rsidRPr="009F4DEC" w:rsidTr="00B60B2B">
        <w:tc>
          <w:tcPr>
            <w:tcW w:w="13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8E129C" w:rsidP="00753F0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53F07">
              <w:rPr>
                <w:rFonts w:ascii="Times New Roman" w:hAnsi="Times New Roman" w:cs="Times New Roman"/>
              </w:rPr>
              <w:lastRenderedPageBreak/>
              <w:t>Раздел 14. О планируемом подключении (технологическом присоединении) многоквартирных домов и (или) иных объектов недвижимости к сетям инженерно-технического обеспечения, размере платы за такое подключение и планируемом подключении к сетям связи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14.1. О планируемом подключении (технологическом присоединении) к сетям инженерно-технического обеспечения &lt;54&gt;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14.1.1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B1408E" w:rsidP="00753F07">
            <w:pPr>
              <w:pStyle w:val="ConsPlusNormal"/>
              <w:rPr>
                <w:rFonts w:ascii="Times New Roman" w:hAnsi="Times New Roman" w:cs="Times New Roman"/>
              </w:rPr>
            </w:pPr>
            <w:r w:rsidRPr="00753F07">
              <w:rPr>
                <w:rFonts w:ascii="Times New Roman" w:hAnsi="Times New Roman" w:cs="Times New Roman"/>
              </w:rPr>
              <w:t>теплоснабжение;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14.1.2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844DEE" w:rsidP="00753F07">
            <w:pPr>
              <w:pStyle w:val="ConsPlusNormal"/>
              <w:rPr>
                <w:rFonts w:ascii="Times New Roman" w:hAnsi="Times New Roman" w:cs="Times New Roman"/>
              </w:rPr>
            </w:pPr>
            <w:r w:rsidRPr="00753F07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14.1.3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844DEE" w:rsidP="00753F07">
            <w:pPr>
              <w:pStyle w:val="ConsPlusNormal"/>
              <w:rPr>
                <w:rFonts w:ascii="Times New Roman" w:hAnsi="Times New Roman" w:cs="Times New Roman"/>
              </w:rPr>
            </w:pPr>
            <w:r w:rsidRPr="00753F07">
              <w:rPr>
                <w:rFonts w:ascii="Times New Roman" w:hAnsi="Times New Roman" w:cs="Times New Roman"/>
                <w:bCs/>
              </w:rPr>
              <w:t>«Сибирская генерирующая компания Южно-Сибирская ТСК»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14.1.4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BC35CA" w:rsidP="00753F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1901116531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14.1.5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80527F" w:rsidP="00753F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14.1.6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80527F" w:rsidP="00753F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129C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14.1.7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753F07" w:rsidRDefault="0080527F" w:rsidP="00753F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134C1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1" w:rsidRPr="009F4DEC" w:rsidRDefault="00C134C1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1" w:rsidRPr="009F4DEC" w:rsidRDefault="00C134C1" w:rsidP="00753F07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14.1.8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1" w:rsidRPr="00753F07" w:rsidRDefault="006F3822" w:rsidP="00753F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Будет определена доп.соглашением</w:t>
            </w:r>
          </w:p>
        </w:tc>
      </w:tr>
      <w:tr w:rsidR="00C134C1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1" w:rsidRPr="009F4DEC" w:rsidRDefault="00C134C1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1" w:rsidRPr="009F4DEC" w:rsidRDefault="00C134C1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1" w:rsidRPr="00753F07" w:rsidRDefault="00844DEE" w:rsidP="00753F07">
            <w:pPr>
              <w:pStyle w:val="ConsPlusNormal"/>
              <w:rPr>
                <w:rFonts w:ascii="Times New Roman" w:hAnsi="Times New Roman" w:cs="Times New Roman"/>
              </w:rPr>
            </w:pPr>
            <w:r w:rsidRPr="00753F07">
              <w:rPr>
                <w:rFonts w:ascii="Times New Roman" w:hAnsi="Times New Roman" w:cs="Times New Roman"/>
              </w:rPr>
              <w:t xml:space="preserve"> холодное водоснабжение; </w:t>
            </w:r>
          </w:p>
        </w:tc>
      </w:tr>
      <w:tr w:rsidR="00C134C1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1" w:rsidRPr="009F4DEC" w:rsidRDefault="00C134C1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1" w:rsidRPr="009F4DEC" w:rsidRDefault="00C134C1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1" w:rsidRPr="00753F07" w:rsidRDefault="00844DEE" w:rsidP="00753F07">
            <w:pPr>
              <w:pStyle w:val="ConsPlusNormal"/>
              <w:rPr>
                <w:rFonts w:ascii="Times New Roman" w:hAnsi="Times New Roman" w:cs="Times New Roman"/>
              </w:rPr>
            </w:pPr>
            <w:r w:rsidRPr="00753F07">
              <w:rPr>
                <w:rFonts w:ascii="Times New Roman" w:hAnsi="Times New Roman" w:cs="Times New Roman"/>
                <w:bCs/>
              </w:rPr>
              <w:t>Муниципальное предприятие г. Абакана</w:t>
            </w:r>
          </w:p>
        </w:tc>
      </w:tr>
      <w:tr w:rsidR="00C134C1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1" w:rsidRPr="009F4DEC" w:rsidRDefault="00C134C1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1" w:rsidRPr="009F4DEC" w:rsidRDefault="00C134C1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1" w:rsidRPr="00753F07" w:rsidRDefault="00980CE0" w:rsidP="00753F07">
            <w:pPr>
              <w:pStyle w:val="ConsPlusNormal"/>
              <w:rPr>
                <w:rFonts w:ascii="Times New Roman" w:hAnsi="Times New Roman" w:cs="Times New Roman"/>
              </w:rPr>
            </w:pPr>
            <w:r w:rsidRPr="00753F07">
              <w:rPr>
                <w:rFonts w:ascii="Times New Roman" w:hAnsi="Times New Roman" w:cs="Times New Roman"/>
                <w:bCs/>
              </w:rPr>
              <w:t>«Водоканал»</w:t>
            </w:r>
          </w:p>
        </w:tc>
      </w:tr>
      <w:tr w:rsidR="00C134C1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1" w:rsidRPr="009F4DEC" w:rsidRDefault="00C134C1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1" w:rsidRPr="009F4DEC" w:rsidRDefault="00C134C1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1" w:rsidRPr="00753F07" w:rsidRDefault="00980CE0" w:rsidP="00753F07">
            <w:pPr>
              <w:pStyle w:val="ConsPlusNormal"/>
              <w:rPr>
                <w:rFonts w:ascii="Times New Roman" w:hAnsi="Times New Roman" w:cs="Times New Roman"/>
              </w:rPr>
            </w:pPr>
            <w:r w:rsidRPr="00753F07">
              <w:rPr>
                <w:rFonts w:ascii="Times New Roman" w:hAnsi="Times New Roman" w:cs="Times New Roman"/>
              </w:rPr>
              <w:t>1901037777</w:t>
            </w:r>
          </w:p>
        </w:tc>
      </w:tr>
      <w:tr w:rsidR="00C134C1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1" w:rsidRPr="009F4DEC" w:rsidRDefault="00C134C1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1" w:rsidRPr="009F4DEC" w:rsidRDefault="00C134C1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1" w:rsidRPr="00753F07" w:rsidRDefault="00A05F9D" w:rsidP="00A05F9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10.01.17</w:t>
            </w:r>
          </w:p>
        </w:tc>
      </w:tr>
      <w:tr w:rsidR="00C134C1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1" w:rsidRPr="009F4DEC" w:rsidRDefault="00C134C1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1" w:rsidRPr="009F4DEC" w:rsidRDefault="00C134C1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C1" w:rsidRPr="00753F07" w:rsidRDefault="00A05F9D" w:rsidP="00753F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31.12.17</w:t>
            </w:r>
          </w:p>
        </w:tc>
      </w:tr>
      <w:tr w:rsidR="00980CE0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753F07" w:rsidRDefault="00A05F9D" w:rsidP="00753F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 к договору 295 В</w:t>
            </w:r>
          </w:p>
        </w:tc>
      </w:tr>
      <w:tr w:rsidR="000B2D33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33" w:rsidRPr="009F4DEC" w:rsidRDefault="000B2D33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33" w:rsidRPr="009F4DEC" w:rsidRDefault="000B2D33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33" w:rsidRDefault="000B2D33" w:rsidP="00753F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967 944,89 руб</w:t>
            </w:r>
          </w:p>
        </w:tc>
      </w:tr>
      <w:tr w:rsidR="00980CE0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753F07" w:rsidRDefault="00980CE0" w:rsidP="00753F07">
            <w:pPr>
              <w:pStyle w:val="ConsPlusNormal"/>
              <w:rPr>
                <w:rFonts w:ascii="Times New Roman" w:hAnsi="Times New Roman" w:cs="Times New Roman"/>
              </w:rPr>
            </w:pPr>
            <w:r w:rsidRPr="00753F07">
              <w:rPr>
                <w:rFonts w:ascii="Times New Roman" w:hAnsi="Times New Roman" w:cs="Times New Roman"/>
              </w:rPr>
              <w:t>бытовое водоотведение</w:t>
            </w:r>
          </w:p>
        </w:tc>
      </w:tr>
      <w:tr w:rsidR="00980CE0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753F07" w:rsidRDefault="00980CE0" w:rsidP="00753F07">
            <w:pPr>
              <w:pStyle w:val="ConsPlusNormal"/>
              <w:rPr>
                <w:rFonts w:ascii="Times New Roman" w:hAnsi="Times New Roman" w:cs="Times New Roman"/>
              </w:rPr>
            </w:pPr>
            <w:r w:rsidRPr="00753F07">
              <w:rPr>
                <w:rFonts w:ascii="Times New Roman" w:hAnsi="Times New Roman" w:cs="Times New Roman"/>
                <w:bCs/>
              </w:rPr>
              <w:t>Муниципальное предприятие г. Абакана</w:t>
            </w:r>
          </w:p>
        </w:tc>
      </w:tr>
      <w:tr w:rsidR="00980CE0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753F07" w:rsidRDefault="00980CE0" w:rsidP="00753F07">
            <w:pPr>
              <w:pStyle w:val="ConsPlusNormal"/>
              <w:rPr>
                <w:rFonts w:ascii="Times New Roman" w:hAnsi="Times New Roman" w:cs="Times New Roman"/>
              </w:rPr>
            </w:pPr>
            <w:r w:rsidRPr="00753F07">
              <w:rPr>
                <w:rFonts w:ascii="Times New Roman" w:hAnsi="Times New Roman" w:cs="Times New Roman"/>
                <w:bCs/>
              </w:rPr>
              <w:t>«Водоканал»</w:t>
            </w:r>
          </w:p>
        </w:tc>
      </w:tr>
      <w:tr w:rsidR="00980CE0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753F07" w:rsidRDefault="00980CE0" w:rsidP="00753F07">
            <w:pPr>
              <w:pStyle w:val="ConsPlusNormal"/>
              <w:rPr>
                <w:rFonts w:ascii="Times New Roman" w:hAnsi="Times New Roman" w:cs="Times New Roman"/>
              </w:rPr>
            </w:pPr>
            <w:r w:rsidRPr="00753F07">
              <w:rPr>
                <w:rFonts w:ascii="Times New Roman" w:hAnsi="Times New Roman" w:cs="Times New Roman"/>
              </w:rPr>
              <w:t>1901037777</w:t>
            </w:r>
          </w:p>
        </w:tc>
      </w:tr>
      <w:tr w:rsidR="00980CE0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753F07" w:rsidRDefault="00A05F9D" w:rsidP="00753F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10.01.17</w:t>
            </w:r>
          </w:p>
        </w:tc>
      </w:tr>
      <w:tr w:rsidR="00980CE0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753F07" w:rsidRDefault="00A05F9D" w:rsidP="00753F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31.12.17</w:t>
            </w:r>
          </w:p>
        </w:tc>
      </w:tr>
      <w:tr w:rsidR="00980CE0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753F07" w:rsidRDefault="00A05F9D" w:rsidP="00753F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 к договору 295</w:t>
            </w:r>
            <w:r w:rsidR="000B2D33">
              <w:rPr>
                <w:rFonts w:ascii="Times New Roman" w:hAnsi="Times New Roman" w:cs="Times New Roman"/>
              </w:rPr>
              <w:t>. К</w:t>
            </w:r>
          </w:p>
        </w:tc>
      </w:tr>
      <w:tr w:rsidR="000B2D33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33" w:rsidRPr="009F4DEC" w:rsidRDefault="000B2D33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33" w:rsidRPr="009F4DEC" w:rsidRDefault="000B2D33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33" w:rsidRDefault="0025497B" w:rsidP="00753F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963 261,06 руб.</w:t>
            </w:r>
          </w:p>
        </w:tc>
      </w:tr>
      <w:tr w:rsidR="00980CE0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753F07" w:rsidRDefault="00980CE0" w:rsidP="00753F07">
            <w:pPr>
              <w:pStyle w:val="ConsPlusNormal"/>
              <w:rPr>
                <w:rFonts w:ascii="Times New Roman" w:hAnsi="Times New Roman" w:cs="Times New Roman"/>
              </w:rPr>
            </w:pPr>
            <w:r w:rsidRPr="00753F07">
              <w:rPr>
                <w:rFonts w:ascii="Times New Roman" w:hAnsi="Times New Roman" w:cs="Times New Roman"/>
              </w:rPr>
              <w:t>электроснабжение</w:t>
            </w:r>
          </w:p>
        </w:tc>
      </w:tr>
      <w:tr w:rsidR="00980CE0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753F07" w:rsidRDefault="00980CE0" w:rsidP="00753F07">
            <w:pPr>
              <w:pStyle w:val="ConsPlusNormal"/>
              <w:rPr>
                <w:rFonts w:ascii="Times New Roman" w:hAnsi="Times New Roman" w:cs="Times New Roman"/>
              </w:rPr>
            </w:pPr>
            <w:r w:rsidRPr="00753F07">
              <w:rPr>
                <w:rFonts w:ascii="Times New Roman" w:hAnsi="Times New Roman" w:cs="Times New Roman"/>
                <w:bCs/>
              </w:rPr>
              <w:t>Муниципальное предприятие г. Абакана</w:t>
            </w:r>
          </w:p>
        </w:tc>
      </w:tr>
      <w:tr w:rsidR="00980CE0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753F07" w:rsidRDefault="00980CE0" w:rsidP="00753F07">
            <w:pPr>
              <w:pStyle w:val="ConsPlusNormal"/>
              <w:rPr>
                <w:rFonts w:ascii="Times New Roman" w:hAnsi="Times New Roman" w:cs="Times New Roman"/>
              </w:rPr>
            </w:pPr>
            <w:r w:rsidRPr="00753F07">
              <w:rPr>
                <w:rFonts w:ascii="Times New Roman" w:hAnsi="Times New Roman" w:cs="Times New Roman"/>
                <w:bCs/>
              </w:rPr>
              <w:t>«Абаканские электрические сети»</w:t>
            </w:r>
          </w:p>
        </w:tc>
      </w:tr>
      <w:tr w:rsidR="00980CE0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753F07" w:rsidRDefault="000B2D33" w:rsidP="00753F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1901002975</w:t>
            </w:r>
          </w:p>
        </w:tc>
      </w:tr>
      <w:tr w:rsidR="00980CE0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753F07" w:rsidRDefault="00D81F34" w:rsidP="00753F07">
            <w:pPr>
              <w:pStyle w:val="ConsPlusNormal"/>
              <w:rPr>
                <w:rFonts w:ascii="Times New Roman" w:hAnsi="Times New Roman" w:cs="Times New Roman"/>
              </w:rPr>
            </w:pPr>
            <w:r w:rsidRPr="00753F07">
              <w:rPr>
                <w:rFonts w:ascii="Times New Roman" w:hAnsi="Times New Roman" w:cs="Times New Roman"/>
              </w:rPr>
              <w:t>25.03.2016</w:t>
            </w:r>
          </w:p>
        </w:tc>
      </w:tr>
      <w:tr w:rsidR="00D81F34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34" w:rsidRPr="009F4DEC" w:rsidRDefault="00D81F34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34" w:rsidRPr="009F4DEC" w:rsidRDefault="00D81F34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34" w:rsidRPr="00753F07" w:rsidRDefault="00D81F34" w:rsidP="00753F07">
            <w:pPr>
              <w:pStyle w:val="ConsPlusNormal"/>
              <w:rPr>
                <w:rFonts w:ascii="Times New Roman" w:hAnsi="Times New Roman" w:cs="Times New Roman"/>
              </w:rPr>
            </w:pPr>
            <w:r w:rsidRPr="00753F07">
              <w:rPr>
                <w:rFonts w:ascii="Times New Roman" w:hAnsi="Times New Roman" w:cs="Times New Roman"/>
                <w:bCs/>
              </w:rPr>
              <w:t xml:space="preserve">№Э-182  </w:t>
            </w:r>
          </w:p>
        </w:tc>
      </w:tr>
      <w:tr w:rsidR="00D81F34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34" w:rsidRPr="009F4DEC" w:rsidRDefault="00D81F34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34" w:rsidRPr="009F4DEC" w:rsidRDefault="00D81F34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34" w:rsidRPr="00753F07" w:rsidRDefault="000B2D33" w:rsidP="00753F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2года со дня подписания договора о технологическом присоединении</w:t>
            </w:r>
          </w:p>
        </w:tc>
      </w:tr>
      <w:tr w:rsidR="00980CE0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753F07" w:rsidRDefault="0080527F" w:rsidP="00753F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531485,73</w:t>
            </w:r>
            <w:r w:rsidR="00445C0F">
              <w:rPr>
                <w:rFonts w:ascii="Times New Roman" w:hAnsi="Times New Roman" w:cs="Times New Roman"/>
              </w:rPr>
              <w:t>руб.</w:t>
            </w:r>
          </w:p>
        </w:tc>
      </w:tr>
      <w:tr w:rsidR="00980CE0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14.2. О планируемом подключении к сетям связи &lt;56&gt;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14.2.1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753F07" w:rsidRDefault="00801117" w:rsidP="00753F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Радиофикация, телефонизация, телевидение, домофонная связь</w:t>
            </w:r>
          </w:p>
        </w:tc>
      </w:tr>
      <w:tr w:rsidR="00980CE0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14.2.2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753F07" w:rsidRDefault="00801117" w:rsidP="00753F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</w:p>
        </w:tc>
      </w:tr>
      <w:tr w:rsidR="00980CE0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14.2.3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801117" w:rsidP="006F382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</w:t>
            </w:r>
            <w:r w:rsidR="006F3822">
              <w:rPr>
                <w:rFonts w:ascii="Times New Roman" w:hAnsi="Times New Roman" w:cs="Times New Roman"/>
              </w:rPr>
              <w:t>ЦЕНТР ИНФОРМАЦИОННЫХ ТЕХНОЛОГИЙ И СВЯЗИ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80CE0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14.2.4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801117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1901076832</w:t>
            </w:r>
          </w:p>
        </w:tc>
      </w:tr>
      <w:tr w:rsidR="00980CE0" w:rsidRPr="009F4DEC" w:rsidTr="00B60B2B">
        <w:tc>
          <w:tcPr>
            <w:tcW w:w="13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Раздел 15.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помещений, а также об их основных характеристиках &lt;58&gt;</w:t>
            </w:r>
          </w:p>
        </w:tc>
      </w:tr>
      <w:tr w:rsidR="00980CE0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 xml:space="preserve">15.1. О количестве в составе строящихся (создаваемых) в рамках проекта </w:t>
            </w:r>
            <w:r w:rsidRPr="009F4DEC">
              <w:rPr>
                <w:rFonts w:ascii="Times New Roman" w:hAnsi="Times New Roman" w:cs="Times New Roman"/>
              </w:rPr>
              <w:lastRenderedPageBreak/>
              <w:t>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lastRenderedPageBreak/>
              <w:t>15.1.1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D32E19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квартир</w:t>
            </w:r>
          </w:p>
        </w:tc>
      </w:tr>
      <w:tr w:rsidR="00980CE0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15.1.2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D32E19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шт.</w:t>
            </w:r>
          </w:p>
        </w:tc>
      </w:tr>
      <w:tr w:rsidR="00980CE0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15.1.2.1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D32E19" w:rsidP="00D32E1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Машино места предусмотрены во второй очереди строительства</w:t>
            </w:r>
          </w:p>
        </w:tc>
      </w:tr>
      <w:tr w:rsidR="00980CE0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15.1.2.2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D32E19" w:rsidP="00D32E19">
            <w:pPr>
              <w:pStyle w:val="ConsPlusNormal"/>
              <w:tabs>
                <w:tab w:val="center" w:pos="396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80CE0" w:rsidRPr="009F4DEC" w:rsidTr="00B60B2B">
        <w:tc>
          <w:tcPr>
            <w:tcW w:w="13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15.2. Об основных характеристиках жилых помещений</w:t>
            </w:r>
          </w:p>
        </w:tc>
      </w:tr>
      <w:tr w:rsidR="00980CE0" w:rsidRPr="009F4DEC" w:rsidTr="00B60B2B"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Условный номер &lt;59&gt;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Этаж расположения</w:t>
            </w:r>
          </w:p>
        </w:tc>
        <w:tc>
          <w:tcPr>
            <w:tcW w:w="1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Общая площадь, м</w:t>
            </w:r>
            <w:r w:rsidRPr="009F4DE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Количество комнат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Площадь комнат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Площадь помещений вспомогательного использования</w:t>
            </w:r>
          </w:p>
        </w:tc>
      </w:tr>
      <w:tr w:rsidR="00980CE0" w:rsidRPr="009F4DEC" w:rsidTr="00B60B2B"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Условный номер комнаты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Площадь, м</w:t>
            </w:r>
            <w:r w:rsidRPr="009F4DE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Наименование помещения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Площадь, м</w:t>
            </w:r>
            <w:r w:rsidRPr="009F4DE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980CE0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10</w:t>
            </w:r>
          </w:p>
        </w:tc>
      </w:tr>
      <w:tr w:rsidR="00593933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59393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59393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59393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59393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Кладовая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593933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59393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59393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59393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59393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59393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59393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593933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59393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59393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59393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59393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59393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59393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59393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59393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</w:tr>
      <w:tr w:rsidR="00593933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59393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59393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59393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59393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59393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59393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59393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59393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33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A029CC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A029CC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Прихожая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</w:tr>
      <w:tr w:rsidR="00A029CC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</w:tr>
      <w:tr w:rsidR="00A029CC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A029CC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Совмещенный 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A029CC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Кухня-ниша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A029CC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A029CC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A029CC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Совмещенный 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A029CC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Кухня-ниша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A029CC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A029CC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790CC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790CC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790CC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790CC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Default="00790CC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Default="00790CC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A029CC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Default="00790CC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Совмещенный 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Default="00790CC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A029CC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Default="00790CC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Кухня-ниша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Default="00790CC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A029CC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Pr="009F4DEC" w:rsidRDefault="00A029C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Default="00790CC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C" w:rsidRDefault="00790CC3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16142D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16142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  <w:tr w:rsidR="0016142D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16142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Совмещенный 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16142D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16142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Кухня-ниша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16142D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16142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16142D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16142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</w:tr>
      <w:tr w:rsidR="0016142D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16142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Совмещенный 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</w:tr>
      <w:tr w:rsidR="0016142D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</w:tr>
      <w:tr w:rsidR="0016142D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</w:tr>
      <w:tr w:rsidR="0016142D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</w:tr>
      <w:tr w:rsidR="0016142D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Кладовая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16142D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16142D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Балкон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</w:tr>
      <w:tr w:rsidR="0016142D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16142D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16142D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</w:tr>
      <w:tr w:rsidR="0016142D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</w:tr>
      <w:tr w:rsidR="0016142D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Прихожая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6142D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Pr="009F4DEC" w:rsidRDefault="0016142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Совмещенный 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D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BB4F5D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Кухня-ниша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BB4F5D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BB4F5D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Прихожая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BB4F5D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Совмещенный 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BB4F5D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Кухня-ниша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BB4F5D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BB4F5D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Прихожая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BB4F5D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Совмещенный 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BB4F5D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Кухня-ниша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BB4F5D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BB4F5D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Прихожая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BB4F5D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Совмещенный </w:t>
            </w:r>
            <w:r>
              <w:rPr>
                <w:rFonts w:ascii="Times New Roman" w:hAnsi="Times New Roman" w:cs="Times New Roman"/>
              </w:rPr>
              <w:lastRenderedPageBreak/>
              <w:t>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2,9</w:t>
            </w:r>
          </w:p>
        </w:tc>
      </w:tr>
      <w:tr w:rsidR="00BB4F5D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Кухня-ниша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BB4F5D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Pr="009F4DEC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5D" w:rsidRDefault="00BB4F5D" w:rsidP="00BB4F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B201BE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B201BE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B201BE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B201BE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B201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</w:tr>
      <w:tr w:rsidR="00B201BE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B201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</w:tr>
      <w:tr w:rsidR="00B201BE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B201BE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Кладовая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B201BE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B201BE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Балкон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</w:tr>
      <w:tr w:rsidR="00B201BE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B201BE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B201BE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</w:tr>
      <w:tr w:rsidR="00B201BE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</w:tr>
      <w:tr w:rsidR="00B201BE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Прихожая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B201BE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Совмещенный 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B201BE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Кухня-ниша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B201BE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B201BE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Прихожая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B201BE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Совмещенный 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B201BE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Кухня-ниша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B201BE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B201BE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Прихожая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B201BE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Совмещенный 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B201BE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Кухня-ниша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B201BE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B201BE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Прихожая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B201BE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Совмещенный 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B201BE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Кухня-ниша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B201BE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B201BE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04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B201BE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B201BE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B201BE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</w:tr>
      <w:tr w:rsidR="00B201BE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</w:tr>
      <w:tr w:rsidR="00B201BE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Pr="009F4DEC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E" w:rsidRDefault="00B201BE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7204C7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Кладовая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7204C7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7204C7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Балкон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</w:tr>
      <w:tr w:rsidR="007204C7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7204C7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7204C7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</w:tr>
      <w:tr w:rsidR="007204C7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</w:tr>
      <w:tr w:rsidR="007204C7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Прихожая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7204C7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Совмещенный 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7204C7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Кухня-ниша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7204C7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7204C7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Прихожая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7204C7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Совмещенный 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7204C7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Кухня-ниша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7204C7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7204C7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Прихожая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7204C7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Совмещенный 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7204C7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Кухня-ниша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7204C7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7204C7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Прихожая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7204C7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Совмещенный 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7204C7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Кухня-ниша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7204C7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7204C7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7204C7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7204C7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7204C7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</w:tr>
      <w:tr w:rsidR="007204C7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</w:tr>
      <w:tr w:rsidR="007204C7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Pr="009F4DEC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7" w:rsidRDefault="007204C7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3A092C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Кладовая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3A092C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3A092C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3A092C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3A092C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3A092C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Прихожая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</w:tr>
      <w:tr w:rsidR="003A092C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</w:tr>
      <w:tr w:rsidR="003A092C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3A092C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Совмещенный 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3A092C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Кухня-ниша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3A092C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3A092C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3A092C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Совмещенный 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3A092C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Pr="009F4DEC" w:rsidRDefault="003A092C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Кухня-ниша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2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9766A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9766A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9766A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Совмещенный 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9766A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Кухня-ниша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9766A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9766A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9766A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Совмещенный 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9766A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Кухня-ниша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9766A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9766A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9766A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9766A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9766A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</w:tr>
      <w:tr w:rsidR="009766A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9766A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Pr="009F4DEC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8" w:rsidRDefault="009766A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Кладовая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Прихожая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Совмещенный 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Кухня-ниша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Совмещенный 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Кухня-ниша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Совмещенный 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Кухня-ниша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Совмещенный 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Кухня-ниша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Кладовая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Прихожая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Совмещенный 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Кухня-ниша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Совмещенный 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Кухня-ниша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Совмещенный 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Кухня-ниша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Совмещенный 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Кухня-ниша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Кладовая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Прихожая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Совмещенный 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Кухня-ниша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Совмещенный 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Кухня-ниша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Совмещенный 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Кухня-ниша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Совмещенный 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Кухня-ниша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Прихожая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Кухня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Балкон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464548" w:rsidRPr="009F4DEC" w:rsidTr="00B60B2B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Pr="009F4DEC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Санузел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48" w:rsidRDefault="00464548" w:rsidP="0040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980CE0" w:rsidRPr="009F4DEC" w:rsidTr="00B60B2B">
        <w:tc>
          <w:tcPr>
            <w:tcW w:w="13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15.3. Об основных характеристиках нежилых помещений</w:t>
            </w:r>
          </w:p>
        </w:tc>
      </w:tr>
      <w:tr w:rsidR="00980CE0" w:rsidRPr="009F4DEC" w:rsidTr="00972248"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Условный номер &lt;59&gt;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Этаж расположения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23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Площадь, м</w:t>
            </w:r>
            <w:r w:rsidRPr="009F4DE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Площадь частей нежилого помещения</w:t>
            </w:r>
          </w:p>
        </w:tc>
      </w:tr>
      <w:tr w:rsidR="00980CE0" w:rsidRPr="009F4DEC" w:rsidTr="00972248"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Наименование помещения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Площадь, м</w:t>
            </w:r>
            <w:r w:rsidRPr="009F4DE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980CE0" w:rsidRPr="009F4DEC" w:rsidTr="00972248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E0" w:rsidRPr="009F4DEC" w:rsidRDefault="00980CE0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7</w:t>
            </w:r>
          </w:p>
        </w:tc>
      </w:tr>
      <w:tr w:rsidR="006F3822" w:rsidRPr="009F4DEC" w:rsidTr="00972248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непродовольственных товаров №001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F3822" w:rsidRPr="006F3822" w:rsidRDefault="006F3822" w:rsidP="006F3822">
            <w:pPr>
              <w:tabs>
                <w:tab w:val="left" w:pos="588"/>
              </w:tabs>
              <w:ind w:hanging="110"/>
              <w:rPr>
                <w:sz w:val="20"/>
                <w:szCs w:val="20"/>
              </w:rPr>
            </w:pPr>
            <w:r>
              <w:tab/>
            </w:r>
            <w:r w:rsidRPr="006F3822">
              <w:rPr>
                <w:sz w:val="20"/>
                <w:szCs w:val="20"/>
              </w:rPr>
              <w:t>Цокольный этаж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106,0м2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площадь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</w:tr>
      <w:tr w:rsidR="006F3822" w:rsidRPr="009F4DEC" w:rsidTr="00972248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6F3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непродовольственных товаров №002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Default="006F3822" w:rsidP="006F3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F3822" w:rsidRPr="006F3822" w:rsidRDefault="006F3822" w:rsidP="006F3822">
            <w:pPr>
              <w:tabs>
                <w:tab w:val="left" w:pos="588"/>
              </w:tabs>
              <w:ind w:hanging="110"/>
              <w:rPr>
                <w:sz w:val="20"/>
                <w:szCs w:val="20"/>
              </w:rPr>
            </w:pPr>
            <w:r>
              <w:tab/>
            </w:r>
            <w:r w:rsidRPr="006F3822">
              <w:rPr>
                <w:sz w:val="20"/>
                <w:szCs w:val="20"/>
              </w:rPr>
              <w:t>Цокольный этаж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6F3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6F3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105,4м2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6F3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площадь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6F3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</w:t>
            </w:r>
          </w:p>
        </w:tc>
      </w:tr>
      <w:tr w:rsidR="006F3822" w:rsidRPr="009F4DEC" w:rsidTr="00972248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6F3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непродовольственных товаров №101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Default="006F3822" w:rsidP="006F3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F3822" w:rsidRPr="006F3822" w:rsidRDefault="006F3822" w:rsidP="006F3822">
            <w:pPr>
              <w:tabs>
                <w:tab w:val="left" w:pos="588"/>
              </w:tabs>
              <w:ind w:hanging="110"/>
              <w:rPr>
                <w:sz w:val="20"/>
                <w:szCs w:val="20"/>
              </w:rPr>
            </w:pPr>
            <w:r>
              <w:tab/>
            </w:r>
            <w:r w:rsidRPr="006F3822">
              <w:rPr>
                <w:sz w:val="20"/>
                <w:szCs w:val="20"/>
              </w:rPr>
              <w:t>Цокольный этаж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6F3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6F3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101,0м2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6F3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площадь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6F3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</w:tc>
      </w:tr>
      <w:tr w:rsidR="006F3822" w:rsidRPr="009F4DEC" w:rsidTr="00972248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6F3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непродовольственных товаров №102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Default="006F3822" w:rsidP="006F3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F3822" w:rsidRPr="006F3822" w:rsidRDefault="006F3822" w:rsidP="006F3822">
            <w:pPr>
              <w:tabs>
                <w:tab w:val="left" w:pos="588"/>
              </w:tabs>
              <w:ind w:hanging="110"/>
              <w:rPr>
                <w:sz w:val="20"/>
                <w:szCs w:val="20"/>
              </w:rPr>
            </w:pPr>
            <w:r>
              <w:tab/>
            </w:r>
            <w:r w:rsidRPr="006F3822">
              <w:rPr>
                <w:sz w:val="20"/>
                <w:szCs w:val="20"/>
              </w:rPr>
              <w:t>Цокольный этаж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6F3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6F3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129,0м2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6F3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площадь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6F3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</w:tr>
      <w:tr w:rsidR="006F3822" w:rsidRPr="009F4DEC" w:rsidTr="00B60B2B">
        <w:tc>
          <w:tcPr>
            <w:tcW w:w="13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Раздел 16. О составе общего имущества в строящемся (создаваемом) в рамках проекта строительства многоквартирном доме (перечень помещений общего пользования с указанием их назначения и площади, перечень и характеристики технологического и инженерного оборудования, предназначенного для обслуживания более чем одного помещения в данном доме, а также иного имущества, входящего в состав общего имущества многоквартирного дома в соответствии с жилищным законодательством Российской Федерации) &lt;60&gt;</w:t>
            </w:r>
          </w:p>
        </w:tc>
      </w:tr>
      <w:tr w:rsidR="006F3822" w:rsidRPr="009F4DEC" w:rsidTr="00B60B2B">
        <w:tc>
          <w:tcPr>
            <w:tcW w:w="13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16.1. Перечень помещений общего пользования с указанием их назначения и площади</w:t>
            </w:r>
          </w:p>
        </w:tc>
      </w:tr>
      <w:tr w:rsidR="006F3822" w:rsidRPr="009F4DEC" w:rsidTr="00B60B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N п\п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Вид помещения</w:t>
            </w:r>
          </w:p>
        </w:tc>
        <w:tc>
          <w:tcPr>
            <w:tcW w:w="4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Описание места расположения помещения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Назначение помещения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Площадь, м</w:t>
            </w:r>
            <w:r w:rsidRPr="009F4DE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6F3822" w:rsidRPr="009F4DEC" w:rsidTr="00B60B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5</w:t>
            </w:r>
          </w:p>
        </w:tc>
      </w:tr>
      <w:tr w:rsidR="006F3822" w:rsidRPr="009F4DEC" w:rsidTr="00B60B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6F38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Проходы, коридоры, лестничные клетки, лифтовая шахта</w:t>
            </w:r>
          </w:p>
        </w:tc>
        <w:tc>
          <w:tcPr>
            <w:tcW w:w="4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середине блок секции вокруг лифтовой шахты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Прохода жильцов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493,6</w:t>
            </w:r>
          </w:p>
        </w:tc>
      </w:tr>
      <w:tr w:rsidR="006F3822" w:rsidRPr="009F4DEC" w:rsidTr="00B60B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помещения</w:t>
            </w:r>
          </w:p>
        </w:tc>
        <w:tc>
          <w:tcPr>
            <w:tcW w:w="4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Цокольный этаж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инженерные сети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</w:t>
            </w:r>
          </w:p>
        </w:tc>
      </w:tr>
      <w:tr w:rsidR="006F3822" w:rsidRPr="009F4DEC" w:rsidTr="00B60B2B">
        <w:tc>
          <w:tcPr>
            <w:tcW w:w="13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16.2. Перечень и характеристики технологического и инженерного оборудования, предназначенного для обслуживания более чем одного помещения в данном доме</w:t>
            </w:r>
          </w:p>
        </w:tc>
      </w:tr>
      <w:tr w:rsidR="006F3822" w:rsidRPr="009F4DEC" w:rsidTr="00B60B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N п\п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Описание места расположения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Вид оборудования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Назначение</w:t>
            </w:r>
          </w:p>
        </w:tc>
      </w:tr>
      <w:tr w:rsidR="006F3822" w:rsidRPr="009F4DEC" w:rsidTr="00B60B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5</w:t>
            </w:r>
          </w:p>
        </w:tc>
      </w:tr>
      <w:tr w:rsidR="00972248" w:rsidRPr="009F4DEC" w:rsidTr="00B60B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8" w:rsidRPr="009F4DEC" w:rsidRDefault="00972248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8" w:rsidRPr="009F4DEC" w:rsidRDefault="00972248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середине блок секции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8" w:rsidRPr="009F4DEC" w:rsidRDefault="00972248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 лифт г/п 1000кг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8" w:rsidRDefault="00972248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ПБА1010ШТ </w:t>
            </w:r>
          </w:p>
          <w:p w:rsidR="00972248" w:rsidRPr="009F4DEC" w:rsidRDefault="00972248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Могилевлифтмаш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8" w:rsidRPr="009F4DEC" w:rsidRDefault="00972248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 и спуск жильцов</w:t>
            </w:r>
          </w:p>
        </w:tc>
      </w:tr>
      <w:tr w:rsidR="00972248" w:rsidRPr="009F4DEC" w:rsidTr="00B60B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8" w:rsidRPr="009F4DEC" w:rsidRDefault="00972248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8" w:rsidRPr="009F4DEC" w:rsidRDefault="00972248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Проходы, коридоры, лестничные клетки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8" w:rsidRPr="009F4DEC" w:rsidRDefault="00972248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Освещение, Аварийное освещение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8" w:rsidRPr="009F4DEC" w:rsidRDefault="00972248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Светодиодное с датчиками движения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8" w:rsidRPr="009F4DEC" w:rsidRDefault="00972248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</w:t>
            </w:r>
          </w:p>
        </w:tc>
      </w:tr>
      <w:tr w:rsidR="006F3822" w:rsidRPr="009F4DEC" w:rsidTr="00B60B2B">
        <w:tc>
          <w:tcPr>
            <w:tcW w:w="13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16.3. Иное имущество, входящее в состав общего имущества многоквартирного дома в соответствии с жилищным законодательством Российской Федерации</w:t>
            </w:r>
          </w:p>
        </w:tc>
      </w:tr>
      <w:tr w:rsidR="006F3822" w:rsidRPr="009F4DEC" w:rsidTr="00B60B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N п\п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Вид имущества</w:t>
            </w:r>
          </w:p>
        </w:tc>
        <w:tc>
          <w:tcPr>
            <w:tcW w:w="2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Назначение имущества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Описание места расположения имущества</w:t>
            </w:r>
          </w:p>
        </w:tc>
      </w:tr>
      <w:tr w:rsidR="006F3822" w:rsidRPr="009F4DEC" w:rsidTr="00B60B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4</w:t>
            </w:r>
          </w:p>
        </w:tc>
      </w:tr>
      <w:tr w:rsidR="00972248" w:rsidRPr="009F4DEC" w:rsidTr="00B60B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8" w:rsidRPr="009F4DEC" w:rsidRDefault="00972248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8" w:rsidRPr="009F4DEC" w:rsidRDefault="00972248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Проезды, тротуары. Малые архитектурные формы</w:t>
            </w:r>
          </w:p>
        </w:tc>
        <w:tc>
          <w:tcPr>
            <w:tcW w:w="2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8" w:rsidRPr="009F4DEC" w:rsidRDefault="00972248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8" w:rsidRPr="009F4DEC" w:rsidRDefault="00972248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периметру дома, во дворе.</w:t>
            </w:r>
          </w:p>
        </w:tc>
      </w:tr>
      <w:tr w:rsidR="00972248" w:rsidRPr="009F4DEC" w:rsidTr="00B60B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8" w:rsidRPr="009F4DEC" w:rsidRDefault="00972248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8" w:rsidRPr="009F4DEC" w:rsidRDefault="00972248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Светодиодные светильники, управляемые фотореле</w:t>
            </w:r>
          </w:p>
        </w:tc>
        <w:tc>
          <w:tcPr>
            <w:tcW w:w="2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8" w:rsidRPr="009F4DEC" w:rsidRDefault="00972248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территории двора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8" w:rsidRPr="009F4DEC" w:rsidRDefault="00972248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 подъездными дверями</w:t>
            </w:r>
          </w:p>
        </w:tc>
      </w:tr>
      <w:tr w:rsidR="006F3822" w:rsidRPr="009F4DEC" w:rsidTr="00B60B2B">
        <w:tc>
          <w:tcPr>
            <w:tcW w:w="13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17.1. О примерном графике реализации проекта строительства &lt;61&gt;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17.1.1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972248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17.1.2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972248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2017года</w:t>
            </w:r>
          </w:p>
        </w:tc>
      </w:tr>
      <w:tr w:rsidR="006F3822" w:rsidRPr="009F4DEC" w:rsidTr="00B60B2B">
        <w:tc>
          <w:tcPr>
            <w:tcW w:w="13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Раздел 18. О планируемой стоимости строительства (создания) многоквартирного дома и (или) иного объекта недвижимости</w:t>
            </w:r>
          </w:p>
        </w:tc>
      </w:tr>
      <w:tr w:rsidR="006F3822" w:rsidRPr="009F4DEC" w:rsidTr="00B60B2B"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18.1. О планируемой стоимости строительства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18.1.1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972248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Ориентировочно 55млн</w:t>
            </w:r>
            <w:r w:rsidR="006F3822" w:rsidRPr="009F4DEC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6F3822" w:rsidRPr="009F4DEC" w:rsidTr="00B60B2B">
        <w:tc>
          <w:tcPr>
            <w:tcW w:w="13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Раздел 19. О способе обеспечения исполнения обязательств застройщика по договору и (или) о банке, в котором участниками долевого строительства должны быть открыты счета эскроу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19.1. О способе обеспечения исполнения обязательств застройщика по договорам участия в долевом строительстве &lt;62&gt;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19.1.1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485425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Залог, страхование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19.1.2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485425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753F07">
              <w:rPr>
                <w:rFonts w:ascii="Times New Roman" w:hAnsi="Times New Roman" w:cs="Times New Roman"/>
              </w:rPr>
              <w:t>19:01:050102:6566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 xml:space="preserve">19.2. О банке, в котором участниками </w:t>
            </w:r>
            <w:r w:rsidRPr="009F4DEC">
              <w:rPr>
                <w:rFonts w:ascii="Times New Roman" w:hAnsi="Times New Roman" w:cs="Times New Roman"/>
              </w:rPr>
              <w:lastRenderedPageBreak/>
              <w:t>долевого строительства должны быть открыты счета эскроу &lt;65&gt;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lastRenderedPageBreak/>
              <w:t>19.2.1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19.2.2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19.2.3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13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Раздел 20.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участников долевого строительства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20.1.1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20.1.2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20.1.3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20.1.4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20.1.5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20.1.6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20.1.7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13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Раздел 21.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 &lt;68&gt;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21.1.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21.1.1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485425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21.1.2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 xml:space="preserve">21.2. О фирменном наименовании </w:t>
            </w:r>
            <w:r w:rsidRPr="009F4DEC">
              <w:rPr>
                <w:rFonts w:ascii="Times New Roman" w:hAnsi="Times New Roman" w:cs="Times New Roman"/>
              </w:rPr>
              <w:lastRenderedPageBreak/>
              <w:t>связанных с застройщиком юридических лиц &lt;70&gt;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lastRenderedPageBreak/>
              <w:t>21.2.1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21.2.2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21.2.3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21.3. О месте нахождения и адресе связанных с застройщиком юридических лиц &lt;70&gt;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21.3.1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21.3.2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21.3.3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21.3.4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21.3.5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21.3.6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21.3.7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21.3.8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21.3.9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21.4. Об адресе электронной почты, номерах телефонов связанных с застройщиком юридических лиц &lt;70&gt;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21.4.1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21.4.2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21.4.3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13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Раздел 22. Об установленном частью 2.1 статьи 3 Федерального закона N 214-ФЗ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 &lt;71&gt;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 xml:space="preserve">22.1. О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</w:t>
            </w:r>
            <w:r w:rsidRPr="009F4DEC">
              <w:rPr>
                <w:rFonts w:ascii="Times New Roman" w:hAnsi="Times New Roman" w:cs="Times New Roman"/>
              </w:rPr>
              <w:lastRenderedPageBreak/>
              <w:t>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 &lt;72&gt;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lastRenderedPageBreak/>
              <w:t>22.1.1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22.1.2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13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lastRenderedPageBreak/>
              <w:t>Раздел 23.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а в случае, если застройщиком заключен договор поручительства в соответствии со статьей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&lt;75&gt;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23.1.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эксплуатацию.</w:t>
            </w:r>
          </w:p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 xml:space="preserve"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</w:t>
            </w:r>
            <w:r w:rsidRPr="009F4DEC">
              <w:rPr>
                <w:rFonts w:ascii="Times New Roman" w:hAnsi="Times New Roman" w:cs="Times New Roman"/>
              </w:rPr>
              <w:lastRenderedPageBreak/>
              <w:t>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&lt;76&gt;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lastRenderedPageBreak/>
              <w:t>23.1.1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23.1.2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13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lastRenderedPageBreak/>
              <w:t>Раздел 24. Информация в отношении объекта социальной инфраструктуры, указанная в части 6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 случае, предусмотренном частью 1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24.1. О виде, назначении объекта социальной инфраструктуры.</w:t>
            </w:r>
          </w:p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 xml:space="preserve">Об указанных в частях 3 и 4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договоре о развитии застроенной территории, договоре о комплексном освоении территории, в том числе в целях строительства жилья экономического класса, договоре о комплексном развитии территории по инициативе правообладателей, договоре о комплексном развитии территории по инициативе органа местного самоуправления, иных заключенных застройщиком с органом государственной власти или органом местного самоуправления договоре или соглашении, предусматривающих </w:t>
            </w:r>
            <w:r w:rsidRPr="009F4DEC">
              <w:rPr>
                <w:rFonts w:ascii="Times New Roman" w:hAnsi="Times New Roman" w:cs="Times New Roman"/>
              </w:rPr>
              <w:lastRenderedPageBreak/>
              <w:t>передачу объекта социальной инфраструктуры в государственную или муниципальную собственность &lt;77&gt;.</w:t>
            </w:r>
          </w:p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О целях затрат застройщика из числа целей, указанных в пунктах 8 - 10 и 12 части 1 статьи 18 Федерального закона от 30 декабря 2004 г. N 214-ФЗ,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 планируемых размерах таких затрат, в том числе с указанием целей и планируемых размеров таких затрат, подлежащих возмещению за счет денежных средств, уплачиваемых всеми участниками долевого строительства по договору &lt;78&gt;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lastRenderedPageBreak/>
              <w:t>24.1.1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24.1.2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24.1.3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24.1.4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24.1.5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24.1.6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24.1.7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24.1.8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Цель (цели) затрат застройщика, планируемых к возмещению за счет денежных средств, уплачиваемых участниками долевого строительства по договору участия в долевом строительстве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Планируемые затраты застройщика</w:t>
            </w:r>
          </w:p>
        </w:tc>
      </w:tr>
      <w:tr w:rsidR="006F3822" w:rsidRPr="009F4DEC" w:rsidTr="00B60B2B"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3</w:t>
            </w:r>
          </w:p>
        </w:tc>
      </w:tr>
      <w:tr w:rsidR="006F3822" w:rsidRPr="009F4DEC" w:rsidTr="00B60B2B">
        <w:tc>
          <w:tcPr>
            <w:tcW w:w="13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lastRenderedPageBreak/>
              <w:t>Раздел 25. Иная, не противоречащая законодательству, информация о проекте</w:t>
            </w:r>
          </w:p>
        </w:tc>
      </w:tr>
      <w:tr w:rsidR="006F3822" w:rsidRPr="009F4DEC" w:rsidTr="00B60B2B"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25.1. Иная информация о проекте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25.1.1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22" w:rsidRPr="009F4DEC" w:rsidRDefault="006F3822" w:rsidP="00A9720A">
            <w:pPr>
              <w:pStyle w:val="ConsPlusNormal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Иная информация о проекте</w:t>
            </w:r>
          </w:p>
        </w:tc>
      </w:tr>
    </w:tbl>
    <w:p w:rsidR="008E129C" w:rsidRPr="009F4DEC" w:rsidRDefault="008E129C" w:rsidP="00A9720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3"/>
        <w:gridCol w:w="1133"/>
        <w:gridCol w:w="4252"/>
        <w:gridCol w:w="6236"/>
      </w:tblGrid>
      <w:tr w:rsidR="008E129C" w:rsidRPr="009F4DEC" w:rsidTr="008E129C">
        <w:tc>
          <w:tcPr>
            <w:tcW w:w="1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Сведения о фактах внесения изменений в проектную документацию</w:t>
            </w:r>
          </w:p>
        </w:tc>
      </w:tr>
      <w:tr w:rsidR="008E129C" w:rsidRPr="009F4DEC" w:rsidTr="008E129C">
        <w:tc>
          <w:tcPr>
            <w:tcW w:w="1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Раздел. 26 Сведения о фактах внесения изменений в проектную документацию</w:t>
            </w:r>
          </w:p>
        </w:tc>
      </w:tr>
      <w:tr w:rsidR="008E129C" w:rsidRPr="009F4DEC" w:rsidTr="008E129C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Наименование раздела проектной документации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Описание изменений</w:t>
            </w:r>
          </w:p>
        </w:tc>
      </w:tr>
      <w:tr w:rsidR="008E129C" w:rsidRPr="009F4DEC" w:rsidTr="008E129C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9C" w:rsidRPr="009F4DEC" w:rsidRDefault="008E129C" w:rsidP="00A972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4DEC">
              <w:rPr>
                <w:rFonts w:ascii="Times New Roman" w:hAnsi="Times New Roman" w:cs="Times New Roman"/>
              </w:rPr>
              <w:t>4</w:t>
            </w:r>
          </w:p>
        </w:tc>
      </w:tr>
    </w:tbl>
    <w:p w:rsidR="008E129C" w:rsidRPr="009F4DEC" w:rsidRDefault="008E129C" w:rsidP="00A9720A">
      <w:pPr>
        <w:pStyle w:val="ConsPlusNormal"/>
        <w:jc w:val="both"/>
        <w:rPr>
          <w:rFonts w:ascii="Times New Roman" w:hAnsi="Times New Roman" w:cs="Times New Roman"/>
        </w:rPr>
        <w:sectPr w:rsidR="008E129C" w:rsidRPr="009F4DEC">
          <w:headerReference w:type="default" r:id="rId7"/>
          <w:footerReference w:type="default" r:id="rId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A30B9" w:rsidRPr="009F4DEC" w:rsidRDefault="00EA30B9" w:rsidP="0080527F">
      <w:pPr>
        <w:spacing w:after="0" w:line="240" w:lineRule="auto"/>
        <w:rPr>
          <w:rFonts w:ascii="Times New Roman" w:hAnsi="Times New Roman" w:cs="Times New Roman"/>
        </w:rPr>
      </w:pPr>
    </w:p>
    <w:sectPr w:rsidR="00EA30B9" w:rsidRPr="009F4DEC" w:rsidSect="001816BC">
      <w:pgSz w:w="11909" w:h="16834" w:code="9"/>
      <w:pgMar w:top="851" w:right="850" w:bottom="851" w:left="1418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93A" w:rsidRDefault="0085693A" w:rsidP="008E129C">
      <w:pPr>
        <w:spacing w:after="0" w:line="240" w:lineRule="auto"/>
      </w:pPr>
      <w:r>
        <w:separator/>
      </w:r>
    </w:p>
  </w:endnote>
  <w:endnote w:type="continuationSeparator" w:id="1">
    <w:p w:rsidR="0085693A" w:rsidRDefault="0085693A" w:rsidP="008E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862" w:rsidRDefault="00C7786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C77862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77862" w:rsidRDefault="00C7786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77862" w:rsidRDefault="00C77862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77862" w:rsidRDefault="00C77862">
          <w:pPr>
            <w:pStyle w:val="ConsPlusNormal"/>
            <w:jc w:val="right"/>
          </w:pPr>
          <w:r>
            <w:t xml:space="preserve">Страница </w:t>
          </w:r>
          <w:fldSimple w:instr="\PAGE">
            <w:r>
              <w:rPr>
                <w:noProof/>
              </w:rPr>
              <w:t>29</w:t>
            </w:r>
          </w:fldSimple>
          <w:r>
            <w:t xml:space="preserve"> из </w:t>
          </w:r>
          <w:fldSimple w:instr="\NUMPAGES">
            <w:r>
              <w:rPr>
                <w:noProof/>
              </w:rPr>
              <w:t>34</w:t>
            </w:r>
          </w:fldSimple>
        </w:p>
      </w:tc>
    </w:tr>
  </w:tbl>
  <w:p w:rsidR="00C77862" w:rsidRDefault="00C7786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93A" w:rsidRDefault="0085693A" w:rsidP="008E129C">
      <w:pPr>
        <w:spacing w:after="0" w:line="240" w:lineRule="auto"/>
      </w:pPr>
      <w:r>
        <w:separator/>
      </w:r>
    </w:p>
  </w:footnote>
  <w:footnote w:type="continuationSeparator" w:id="1">
    <w:p w:rsidR="0085693A" w:rsidRDefault="0085693A" w:rsidP="008E1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C77862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77862" w:rsidRDefault="00C7786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Минстроя России от 20.12.2016 N 996/пр</w:t>
          </w:r>
          <w:r>
            <w:rPr>
              <w:sz w:val="16"/>
              <w:szCs w:val="16"/>
            </w:rPr>
            <w:br/>
            <w:t>"Об утверждении формы проектной декларации"</w:t>
          </w:r>
          <w:r>
            <w:rPr>
              <w:sz w:val="16"/>
              <w:szCs w:val="16"/>
            </w:rPr>
            <w:br/>
            <w:t>(Зарегистрировано в Минюсте Ро...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77862" w:rsidRDefault="00C77862">
          <w:pPr>
            <w:pStyle w:val="ConsPlusNormal"/>
            <w:jc w:val="center"/>
            <w:rPr>
              <w:sz w:val="24"/>
              <w:szCs w:val="24"/>
            </w:rPr>
          </w:pPr>
        </w:p>
        <w:p w:rsidR="00C77862" w:rsidRDefault="00C7786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77862" w:rsidRDefault="00C77862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C77862" w:rsidRDefault="00C7786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77862" w:rsidRDefault="00C7786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29C"/>
    <w:rsid w:val="0000789E"/>
    <w:rsid w:val="000755AC"/>
    <w:rsid w:val="000B2D33"/>
    <w:rsid w:val="000E5CF2"/>
    <w:rsid w:val="00114F8B"/>
    <w:rsid w:val="00132317"/>
    <w:rsid w:val="0016142D"/>
    <w:rsid w:val="00164099"/>
    <w:rsid w:val="0016657A"/>
    <w:rsid w:val="001816BC"/>
    <w:rsid w:val="0018722F"/>
    <w:rsid w:val="001C0775"/>
    <w:rsid w:val="00240530"/>
    <w:rsid w:val="0025497B"/>
    <w:rsid w:val="00282964"/>
    <w:rsid w:val="002C205E"/>
    <w:rsid w:val="002E161A"/>
    <w:rsid w:val="00373B99"/>
    <w:rsid w:val="003979A7"/>
    <w:rsid w:val="003A092C"/>
    <w:rsid w:val="003E69C7"/>
    <w:rsid w:val="004017A6"/>
    <w:rsid w:val="0041700B"/>
    <w:rsid w:val="00425FF3"/>
    <w:rsid w:val="00445C0F"/>
    <w:rsid w:val="00464548"/>
    <w:rsid w:val="00485425"/>
    <w:rsid w:val="00491AD3"/>
    <w:rsid w:val="004A5495"/>
    <w:rsid w:val="004C4594"/>
    <w:rsid w:val="0050473F"/>
    <w:rsid w:val="00593933"/>
    <w:rsid w:val="005C00F4"/>
    <w:rsid w:val="005D585E"/>
    <w:rsid w:val="005F1D5B"/>
    <w:rsid w:val="006542E7"/>
    <w:rsid w:val="00657E91"/>
    <w:rsid w:val="00686EDF"/>
    <w:rsid w:val="006F3822"/>
    <w:rsid w:val="007204C7"/>
    <w:rsid w:val="00753F07"/>
    <w:rsid w:val="00753F8A"/>
    <w:rsid w:val="007731E1"/>
    <w:rsid w:val="00790CC3"/>
    <w:rsid w:val="00801117"/>
    <w:rsid w:val="0080527F"/>
    <w:rsid w:val="0081261D"/>
    <w:rsid w:val="00826043"/>
    <w:rsid w:val="00844DEE"/>
    <w:rsid w:val="0085693A"/>
    <w:rsid w:val="008934D2"/>
    <w:rsid w:val="008B6EA6"/>
    <w:rsid w:val="008C2EA3"/>
    <w:rsid w:val="008E129C"/>
    <w:rsid w:val="008E1610"/>
    <w:rsid w:val="008E7BFA"/>
    <w:rsid w:val="008F1A4E"/>
    <w:rsid w:val="0092343D"/>
    <w:rsid w:val="009455FB"/>
    <w:rsid w:val="00972248"/>
    <w:rsid w:val="009766A8"/>
    <w:rsid w:val="00980CE0"/>
    <w:rsid w:val="00986364"/>
    <w:rsid w:val="009F3B42"/>
    <w:rsid w:val="009F4DEC"/>
    <w:rsid w:val="00A029CC"/>
    <w:rsid w:val="00A05F9D"/>
    <w:rsid w:val="00A45E1E"/>
    <w:rsid w:val="00A64FFA"/>
    <w:rsid w:val="00A74E83"/>
    <w:rsid w:val="00A9720A"/>
    <w:rsid w:val="00A97411"/>
    <w:rsid w:val="00AA2BEA"/>
    <w:rsid w:val="00AE3E87"/>
    <w:rsid w:val="00AE45CF"/>
    <w:rsid w:val="00B01959"/>
    <w:rsid w:val="00B1408E"/>
    <w:rsid w:val="00B1777A"/>
    <w:rsid w:val="00B201BE"/>
    <w:rsid w:val="00B21010"/>
    <w:rsid w:val="00B31D7E"/>
    <w:rsid w:val="00B60B2B"/>
    <w:rsid w:val="00BA5E25"/>
    <w:rsid w:val="00BB4F5D"/>
    <w:rsid w:val="00BB5DC1"/>
    <w:rsid w:val="00BC35CA"/>
    <w:rsid w:val="00BF25B8"/>
    <w:rsid w:val="00C01BB3"/>
    <w:rsid w:val="00C134C1"/>
    <w:rsid w:val="00C150BB"/>
    <w:rsid w:val="00C77862"/>
    <w:rsid w:val="00C77A0A"/>
    <w:rsid w:val="00C92785"/>
    <w:rsid w:val="00CB25DD"/>
    <w:rsid w:val="00CC7E6E"/>
    <w:rsid w:val="00CF0A61"/>
    <w:rsid w:val="00D32E19"/>
    <w:rsid w:val="00D52AB9"/>
    <w:rsid w:val="00D81F34"/>
    <w:rsid w:val="00DF0C45"/>
    <w:rsid w:val="00E96AA2"/>
    <w:rsid w:val="00EA30B9"/>
    <w:rsid w:val="00ED4CFA"/>
    <w:rsid w:val="00ED4EB2"/>
    <w:rsid w:val="00EF3ED6"/>
    <w:rsid w:val="00F075C4"/>
    <w:rsid w:val="00F3413A"/>
    <w:rsid w:val="00F9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9C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29C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129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129C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8E129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E129C"/>
    <w:pPr>
      <w:widowControl w:val="0"/>
      <w:autoSpaceDE w:val="0"/>
      <w:autoSpaceDN w:val="0"/>
      <w:adjustRightInd w:val="0"/>
      <w:ind w:firstLine="0"/>
      <w:jc w:val="left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8E129C"/>
    <w:pPr>
      <w:widowControl w:val="0"/>
      <w:autoSpaceDE w:val="0"/>
      <w:autoSpaceDN w:val="0"/>
      <w:adjustRightInd w:val="0"/>
      <w:ind w:firstLine="0"/>
      <w:jc w:val="left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E129C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8E129C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E129C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29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E1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129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E1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129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9C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29C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129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129C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8E129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E129C"/>
    <w:pPr>
      <w:widowControl w:val="0"/>
      <w:autoSpaceDE w:val="0"/>
      <w:autoSpaceDN w:val="0"/>
      <w:adjustRightInd w:val="0"/>
      <w:ind w:firstLine="0"/>
      <w:jc w:val="left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8E129C"/>
    <w:pPr>
      <w:widowControl w:val="0"/>
      <w:autoSpaceDE w:val="0"/>
      <w:autoSpaceDN w:val="0"/>
      <w:adjustRightInd w:val="0"/>
      <w:ind w:firstLine="0"/>
      <w:jc w:val="left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E129C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8E129C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E129C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29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E1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129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E1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129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99FC5-AB8D-4EAE-9A4C-A72BE356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5306</Words>
  <Characters>30245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25</cp:revision>
  <cp:lastPrinted>2017-09-25T09:17:00Z</cp:lastPrinted>
  <dcterms:created xsi:type="dcterms:W3CDTF">2017-03-21T03:58:00Z</dcterms:created>
  <dcterms:modified xsi:type="dcterms:W3CDTF">2017-09-25T09:32:00Z</dcterms:modified>
</cp:coreProperties>
</file>